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p>
    <w:p>
      <w:pPr>
        <w:jc w:val="right"/>
        <w:rPr>
          <w:rFonts w:hint="eastAsia"/>
          <w:sz w:val="32"/>
          <w:szCs w:val="32"/>
        </w:rPr>
      </w:pPr>
      <w:r>
        <w:rPr>
          <w:rFonts w:hint="eastAsia"/>
          <w:sz w:val="32"/>
          <w:szCs w:val="32"/>
        </w:rPr>
        <w:t xml:space="preserve">             </w:t>
      </w:r>
    </w:p>
    <w:p>
      <w:pPr>
        <w:jc w:val="right"/>
        <w:rPr>
          <w:rFonts w:hint="eastAsia" w:ascii="仿宋" w:hAnsi="仿宋" w:eastAsia="仿宋"/>
          <w:sz w:val="32"/>
          <w:szCs w:val="32"/>
        </w:rPr>
      </w:pPr>
      <w:r>
        <w:rPr>
          <w:rFonts w:hint="eastAsia" w:ascii="仿宋" w:hAnsi="仿宋" w:eastAsia="仿宋"/>
          <w:sz w:val="32"/>
          <w:szCs w:val="32"/>
        </w:rPr>
        <w:t>鲁教科院函〔2017〕81号</w:t>
      </w:r>
    </w:p>
    <w:p>
      <w:pPr>
        <w:jc w:val="center"/>
        <w:rPr>
          <w:rFonts w:hint="eastAsia"/>
          <w:b/>
          <w:sz w:val="36"/>
          <w:szCs w:val="36"/>
        </w:rPr>
      </w:pPr>
      <w:r>
        <w:rPr>
          <w:rFonts w:hint="eastAsia"/>
          <w:b/>
          <w:sz w:val="36"/>
          <w:szCs w:val="36"/>
        </w:rPr>
        <w:t>关于举办山东省初中英语学科德育优秀课例观摩</w:t>
      </w:r>
    </w:p>
    <w:p>
      <w:pPr>
        <w:jc w:val="center"/>
        <w:rPr>
          <w:rFonts w:hint="eastAsia"/>
          <w:b/>
          <w:sz w:val="36"/>
          <w:szCs w:val="36"/>
        </w:rPr>
      </w:pPr>
      <w:r>
        <w:rPr>
          <w:rFonts w:hint="eastAsia"/>
          <w:b/>
          <w:sz w:val="36"/>
          <w:szCs w:val="36"/>
        </w:rPr>
        <w:t>暨课堂教学研讨会议的通知</w:t>
      </w:r>
    </w:p>
    <w:p>
      <w:pPr>
        <w:spacing w:before="312" w:beforeLines="100" w:line="520" w:lineRule="exact"/>
        <w:rPr>
          <w:rFonts w:hint="eastAsia" w:ascii="仿宋" w:hAnsi="仿宋" w:eastAsia="仿宋"/>
          <w:sz w:val="32"/>
          <w:szCs w:val="32"/>
        </w:rPr>
      </w:pPr>
      <w:r>
        <w:rPr>
          <w:rFonts w:hint="eastAsia" w:ascii="仿宋" w:hAnsi="仿宋" w:eastAsia="仿宋"/>
          <w:sz w:val="32"/>
          <w:szCs w:val="32"/>
        </w:rPr>
        <w:t>各市教科院（教研室、教研中心）：</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根据《山东省普通中小学、特殊教育学校、幼儿园学科德育优秀课例展评活动实施方案》（鲁教科院〔2016〕14号）文件要求，2016年举办了山东省初中英语学科德育优秀课例展评活动。为了充分发挥优秀课例的示范引领作用，探索在教学中落实“立德树人”教育理念的方法和途径，定于2017年12月19日—20日，在潍坊市举办山东省初中英语学科德育优秀课例观摩暨课堂教学研讨会议。</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现将有关事项通知如下：</w:t>
      </w:r>
    </w:p>
    <w:p>
      <w:pPr>
        <w:spacing w:line="520" w:lineRule="exact"/>
        <w:ind w:firstLine="643" w:firstLineChars="200"/>
        <w:rPr>
          <w:rFonts w:hint="eastAsia" w:asciiTheme="minorEastAsia" w:hAnsiTheme="minorEastAsia"/>
          <w:b/>
          <w:sz w:val="32"/>
          <w:szCs w:val="32"/>
        </w:rPr>
      </w:pPr>
      <w:r>
        <w:rPr>
          <w:rFonts w:hint="eastAsia" w:asciiTheme="minorEastAsia" w:hAnsiTheme="minorEastAsia"/>
          <w:b/>
          <w:sz w:val="32"/>
          <w:szCs w:val="32"/>
        </w:rPr>
        <w:t>一、会议内容</w:t>
      </w:r>
    </w:p>
    <w:p>
      <w:pPr>
        <w:spacing w:line="520" w:lineRule="exact"/>
        <w:ind w:firstLine="645"/>
        <w:rPr>
          <w:rFonts w:hint="eastAsia" w:ascii="仿宋" w:hAnsi="仿宋" w:eastAsia="仿宋"/>
          <w:sz w:val="32"/>
          <w:szCs w:val="32"/>
        </w:rPr>
      </w:pPr>
      <w:r>
        <w:rPr>
          <w:rFonts w:hint="eastAsia" w:ascii="仿宋" w:hAnsi="仿宋" w:eastAsia="仿宋"/>
          <w:sz w:val="32"/>
          <w:szCs w:val="32"/>
        </w:rPr>
        <w:t>1.优秀课例展示、研讨。</w:t>
      </w:r>
    </w:p>
    <w:p>
      <w:pPr>
        <w:spacing w:line="520" w:lineRule="exact"/>
        <w:ind w:firstLine="645"/>
        <w:rPr>
          <w:rFonts w:hint="eastAsia" w:ascii="仿宋" w:hAnsi="仿宋" w:eastAsia="仿宋"/>
          <w:sz w:val="32"/>
          <w:szCs w:val="32"/>
        </w:rPr>
      </w:pPr>
      <w:r>
        <w:rPr>
          <w:rFonts w:hint="eastAsia" w:ascii="仿宋" w:hAnsi="仿宋" w:eastAsia="仿宋"/>
          <w:sz w:val="32"/>
          <w:szCs w:val="32"/>
        </w:rPr>
        <w:t>2.课堂教学专题讲座。</w:t>
      </w:r>
    </w:p>
    <w:p>
      <w:pPr>
        <w:spacing w:line="520" w:lineRule="exact"/>
        <w:ind w:firstLine="645"/>
        <w:rPr>
          <w:rFonts w:hint="eastAsia" w:asciiTheme="minorEastAsia" w:hAnsiTheme="minorEastAsia"/>
          <w:b/>
          <w:sz w:val="32"/>
          <w:szCs w:val="32"/>
        </w:rPr>
      </w:pPr>
      <w:r>
        <w:rPr>
          <w:rFonts w:hint="eastAsia" w:asciiTheme="minorEastAsia" w:hAnsiTheme="minorEastAsia"/>
          <w:b/>
          <w:sz w:val="32"/>
          <w:szCs w:val="32"/>
        </w:rPr>
        <w:t>二、时间地点</w:t>
      </w:r>
    </w:p>
    <w:p>
      <w:pPr>
        <w:spacing w:line="520" w:lineRule="exact"/>
        <w:ind w:firstLine="645"/>
        <w:rPr>
          <w:rFonts w:hint="eastAsia" w:ascii="仿宋" w:hAnsi="仿宋" w:eastAsia="仿宋"/>
          <w:sz w:val="32"/>
          <w:szCs w:val="32"/>
        </w:rPr>
      </w:pPr>
      <w:r>
        <w:rPr>
          <w:rFonts w:hint="eastAsia" w:ascii="仿宋" w:hAnsi="仿宋" w:eastAsia="仿宋"/>
          <w:sz w:val="32"/>
          <w:szCs w:val="32"/>
        </w:rPr>
        <w:t>1.报到时间：2017年12月18日</w:t>
      </w:r>
    </w:p>
    <w:p>
      <w:pPr>
        <w:spacing w:line="520" w:lineRule="exact"/>
        <w:ind w:firstLine="645"/>
        <w:rPr>
          <w:rFonts w:hint="eastAsia" w:ascii="仿宋" w:hAnsi="仿宋" w:eastAsia="仿宋"/>
          <w:sz w:val="32"/>
          <w:szCs w:val="32"/>
        </w:rPr>
      </w:pPr>
      <w:r>
        <w:rPr>
          <w:rFonts w:hint="eastAsia" w:ascii="仿宋" w:hAnsi="仿宋" w:eastAsia="仿宋"/>
          <w:sz w:val="32"/>
          <w:szCs w:val="32"/>
        </w:rPr>
        <w:t>2.报到地点：潍坊富华大酒店</w:t>
      </w:r>
    </w:p>
    <w:p>
      <w:pPr>
        <w:spacing w:line="520" w:lineRule="exact"/>
        <w:ind w:firstLine="645"/>
        <w:rPr>
          <w:rFonts w:hint="eastAsia" w:ascii="仿宋" w:hAnsi="仿宋" w:eastAsia="仿宋"/>
          <w:sz w:val="32"/>
          <w:szCs w:val="32"/>
        </w:rPr>
      </w:pPr>
      <w:r>
        <w:rPr>
          <w:rFonts w:hint="eastAsia" w:ascii="仿宋" w:hAnsi="仿宋" w:eastAsia="仿宋"/>
          <w:sz w:val="32"/>
          <w:szCs w:val="32"/>
        </w:rPr>
        <w:t>地址：潍坊市高新区富华巷168号（东风街北海路北200米路东）。电话：0536-8881988</w:t>
      </w:r>
    </w:p>
    <w:p>
      <w:pPr>
        <w:spacing w:line="520" w:lineRule="exact"/>
        <w:ind w:firstLine="645"/>
        <w:rPr>
          <w:rFonts w:hint="eastAsia" w:ascii="仿宋" w:hAnsi="仿宋" w:eastAsia="仿宋"/>
          <w:sz w:val="32"/>
          <w:szCs w:val="32"/>
        </w:rPr>
      </w:pPr>
    </w:p>
    <w:p>
      <w:pPr>
        <w:spacing w:line="520" w:lineRule="exact"/>
        <w:ind w:firstLine="645"/>
        <w:rPr>
          <w:rFonts w:hint="eastAsia" w:ascii="仿宋" w:hAnsi="仿宋" w:eastAsia="仿宋"/>
          <w:sz w:val="32"/>
          <w:szCs w:val="32"/>
        </w:rPr>
      </w:pPr>
      <w:r>
        <w:rPr>
          <w:rFonts w:hint="eastAsia" w:ascii="仿宋" w:hAnsi="仿宋" w:eastAsia="仿宋"/>
          <w:sz w:val="32"/>
          <w:szCs w:val="32"/>
        </w:rPr>
        <w:t>3.乘车路线：自潍坊火车站乘78路、30路公交车，至富华大酒店站下车，步行100米即到；自潍坊汽车总站乘52路公交车，至富华新村站下车，西行200米即到；或乘出租车（至富华大酒店二期），车费约20元。</w:t>
      </w:r>
    </w:p>
    <w:p>
      <w:pPr>
        <w:spacing w:line="520" w:lineRule="exact"/>
        <w:ind w:firstLine="645"/>
        <w:rPr>
          <w:rFonts w:hint="eastAsia" w:asciiTheme="minorEastAsia" w:hAnsiTheme="minorEastAsia"/>
          <w:b/>
          <w:sz w:val="32"/>
          <w:szCs w:val="32"/>
        </w:rPr>
      </w:pPr>
      <w:r>
        <w:rPr>
          <w:rFonts w:hint="eastAsia" w:asciiTheme="minorEastAsia" w:hAnsiTheme="minorEastAsia"/>
          <w:b/>
          <w:sz w:val="32"/>
          <w:szCs w:val="32"/>
        </w:rPr>
        <w:t>三、参会人员</w:t>
      </w:r>
    </w:p>
    <w:p>
      <w:pPr>
        <w:spacing w:line="520" w:lineRule="exact"/>
        <w:ind w:firstLine="645"/>
        <w:rPr>
          <w:rFonts w:hint="eastAsia" w:ascii="仿宋" w:hAnsi="仿宋" w:eastAsia="仿宋"/>
          <w:sz w:val="32"/>
          <w:szCs w:val="32"/>
        </w:rPr>
      </w:pPr>
      <w:r>
        <w:rPr>
          <w:rFonts w:hint="eastAsia" w:ascii="仿宋" w:hAnsi="仿宋" w:eastAsia="仿宋"/>
          <w:sz w:val="32"/>
          <w:szCs w:val="32"/>
        </w:rPr>
        <w:t>1.各市及各区、县初中英语教研员。</w:t>
      </w:r>
    </w:p>
    <w:p>
      <w:pPr>
        <w:spacing w:line="520" w:lineRule="exact"/>
        <w:ind w:firstLine="645"/>
        <w:rPr>
          <w:rFonts w:hint="eastAsia" w:ascii="仿宋" w:hAnsi="仿宋" w:eastAsia="仿宋"/>
          <w:sz w:val="32"/>
          <w:szCs w:val="32"/>
        </w:rPr>
      </w:pPr>
      <w:r>
        <w:rPr>
          <w:rFonts w:hint="eastAsia" w:ascii="仿宋" w:hAnsi="仿宋" w:eastAsia="仿宋"/>
          <w:sz w:val="32"/>
          <w:szCs w:val="32"/>
        </w:rPr>
        <w:t>2.各市初中英语学科带头人、骨干教师等。</w:t>
      </w:r>
    </w:p>
    <w:p>
      <w:pPr>
        <w:spacing w:line="520" w:lineRule="exact"/>
        <w:ind w:firstLine="645"/>
        <w:rPr>
          <w:rFonts w:hint="eastAsia" w:asciiTheme="minorEastAsia" w:hAnsiTheme="minorEastAsia"/>
          <w:b/>
          <w:sz w:val="32"/>
          <w:szCs w:val="32"/>
        </w:rPr>
      </w:pPr>
      <w:r>
        <w:rPr>
          <w:rFonts w:hint="eastAsia" w:asciiTheme="minorEastAsia" w:hAnsiTheme="minorEastAsia"/>
          <w:b/>
          <w:sz w:val="32"/>
          <w:szCs w:val="32"/>
        </w:rPr>
        <w:t>四、注意事项</w:t>
      </w:r>
    </w:p>
    <w:p>
      <w:pPr>
        <w:spacing w:line="520" w:lineRule="exact"/>
        <w:ind w:firstLine="645"/>
        <w:rPr>
          <w:rFonts w:hint="eastAsia" w:ascii="仿宋" w:hAnsi="仿宋" w:eastAsia="仿宋"/>
          <w:sz w:val="32"/>
          <w:szCs w:val="32"/>
        </w:rPr>
      </w:pPr>
      <w:r>
        <w:rPr>
          <w:rFonts w:hint="eastAsia" w:ascii="仿宋" w:hAnsi="仿宋" w:eastAsia="仿宋"/>
          <w:sz w:val="32"/>
          <w:szCs w:val="32"/>
        </w:rPr>
        <w:t>1.现场课执教教师请于12月10日前提交教学设计，以便制作会议手册。</w:t>
      </w:r>
    </w:p>
    <w:p>
      <w:pPr>
        <w:spacing w:line="520" w:lineRule="exact"/>
        <w:ind w:firstLine="645"/>
        <w:rPr>
          <w:rFonts w:hint="eastAsia" w:ascii="仿宋" w:hAnsi="仿宋" w:eastAsia="仿宋"/>
          <w:sz w:val="32"/>
          <w:szCs w:val="32"/>
        </w:rPr>
      </w:pPr>
      <w:r>
        <w:rPr>
          <w:rFonts w:hint="eastAsia" w:ascii="仿宋" w:hAnsi="仿宋" w:eastAsia="仿宋"/>
          <w:sz w:val="32"/>
          <w:szCs w:val="32"/>
        </w:rPr>
        <w:t>2.现场课执教教师及指导教师请于12月18日16:00前报到，参加预备会议。</w:t>
      </w:r>
    </w:p>
    <w:p>
      <w:pPr>
        <w:spacing w:line="520" w:lineRule="exact"/>
        <w:ind w:firstLine="645"/>
        <w:rPr>
          <w:rFonts w:hint="eastAsia" w:ascii="仿宋" w:hAnsi="仿宋" w:eastAsia="仿宋"/>
          <w:sz w:val="32"/>
          <w:szCs w:val="32"/>
        </w:rPr>
      </w:pPr>
      <w:r>
        <w:rPr>
          <w:rFonts w:hint="eastAsia" w:ascii="仿宋" w:hAnsi="仿宋" w:eastAsia="仿宋"/>
          <w:sz w:val="32"/>
          <w:szCs w:val="32"/>
        </w:rPr>
        <w:t>3.本着自愿的原则，各市可选派教师代表到会观摩，并参与互动研讨活动。</w:t>
      </w:r>
    </w:p>
    <w:p>
      <w:pPr>
        <w:spacing w:line="520" w:lineRule="exact"/>
        <w:ind w:firstLine="645"/>
        <w:rPr>
          <w:rFonts w:hint="eastAsia" w:ascii="仿宋" w:hAnsi="仿宋" w:eastAsia="仿宋"/>
          <w:sz w:val="32"/>
          <w:szCs w:val="32"/>
        </w:rPr>
      </w:pPr>
      <w:r>
        <w:rPr>
          <w:rFonts w:hint="eastAsia" w:ascii="仿宋" w:hAnsi="仿宋" w:eastAsia="仿宋"/>
          <w:sz w:val="32"/>
          <w:szCs w:val="32"/>
        </w:rPr>
        <w:t>4.由于会场较偏远，请各市提前将参会人数通报会务组，以便宾馆和交通安排。</w:t>
      </w:r>
    </w:p>
    <w:p>
      <w:pPr>
        <w:spacing w:line="520" w:lineRule="exact"/>
        <w:ind w:firstLine="645"/>
        <w:rPr>
          <w:rFonts w:hint="eastAsia" w:ascii="仿宋" w:hAnsi="仿宋" w:eastAsia="仿宋"/>
          <w:sz w:val="32"/>
          <w:szCs w:val="32"/>
        </w:rPr>
      </w:pPr>
      <w:r>
        <w:rPr>
          <w:rFonts w:hint="eastAsia" w:ascii="仿宋" w:hAnsi="仿宋" w:eastAsia="仿宋"/>
          <w:sz w:val="32"/>
          <w:szCs w:val="32"/>
        </w:rPr>
        <w:t>5.与会人员的交通、食宿费用自理，按照有关规定回所在单位报销。</w:t>
      </w:r>
    </w:p>
    <w:p>
      <w:pPr>
        <w:spacing w:line="520" w:lineRule="exact"/>
        <w:ind w:firstLine="645"/>
        <w:rPr>
          <w:rFonts w:hint="eastAsia" w:ascii="仿宋" w:hAnsi="仿宋" w:eastAsia="仿宋"/>
          <w:sz w:val="32"/>
          <w:szCs w:val="32"/>
        </w:rPr>
      </w:pPr>
      <w:r>
        <w:rPr>
          <w:rFonts w:hint="eastAsia" w:ascii="仿宋" w:hAnsi="仿宋" w:eastAsia="仿宋"/>
          <w:sz w:val="32"/>
          <w:szCs w:val="32"/>
        </w:rPr>
        <w:t>6.会务联系人：高娃  18660400881</w:t>
      </w:r>
    </w:p>
    <w:p>
      <w:pPr>
        <w:spacing w:line="520" w:lineRule="exact"/>
        <w:ind w:firstLine="645"/>
        <w:rPr>
          <w:rFonts w:hint="eastAsia" w:ascii="仿宋" w:hAnsi="仿宋" w:eastAsia="仿宋"/>
          <w:sz w:val="32"/>
          <w:szCs w:val="32"/>
        </w:rPr>
      </w:pPr>
    </w:p>
    <w:p>
      <w:pPr>
        <w:spacing w:line="520" w:lineRule="exact"/>
        <w:ind w:firstLine="645"/>
        <w:rPr>
          <w:rFonts w:hint="eastAsia" w:ascii="仿宋" w:hAnsi="仿宋" w:eastAsia="仿宋"/>
          <w:sz w:val="32"/>
          <w:szCs w:val="32"/>
        </w:rPr>
      </w:pPr>
      <w:r>
        <w:rPr>
          <w:rFonts w:hint="eastAsia" w:ascii="仿宋" w:hAnsi="仿宋" w:eastAsia="仿宋"/>
          <w:sz w:val="32"/>
          <w:szCs w:val="32"/>
        </w:rPr>
        <w:t xml:space="preserve">                           山东省教育科学研究院</w:t>
      </w:r>
    </w:p>
    <w:p>
      <w:pPr>
        <w:spacing w:line="520" w:lineRule="exact"/>
        <w:ind w:firstLine="645"/>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2017年11月15日</w:t>
      </w:r>
    </w:p>
    <w:p>
      <w:pPr>
        <w:spacing w:line="520" w:lineRule="exact"/>
        <w:ind w:firstLine="645"/>
        <w:rPr>
          <w:rFonts w:hint="eastAsia" w:ascii="仿宋" w:hAnsi="仿宋" w:eastAsia="仿宋"/>
          <w:sz w:val="32"/>
          <w:szCs w:val="32"/>
        </w:rPr>
      </w:pPr>
      <w:bookmarkStart w:id="0" w:name="_GoBack"/>
      <w:bookmarkEnd w:id="0"/>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46"/>
    <w:rsid w:val="00142244"/>
    <w:rsid w:val="00181746"/>
    <w:rsid w:val="00216A50"/>
    <w:rsid w:val="00284947"/>
    <w:rsid w:val="003509FE"/>
    <w:rsid w:val="00387C98"/>
    <w:rsid w:val="003B0D05"/>
    <w:rsid w:val="00567607"/>
    <w:rsid w:val="0075470D"/>
    <w:rsid w:val="008559F3"/>
    <w:rsid w:val="00871631"/>
    <w:rsid w:val="00A03333"/>
    <w:rsid w:val="00A6333A"/>
    <w:rsid w:val="00A95FBC"/>
    <w:rsid w:val="00AE6636"/>
    <w:rsid w:val="00B73C63"/>
    <w:rsid w:val="00C569F2"/>
    <w:rsid w:val="00FB2FB5"/>
    <w:rsid w:val="19B43FE5"/>
    <w:rsid w:val="1C822E7E"/>
    <w:rsid w:val="6974753C"/>
    <w:rsid w:val="6B074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uiPriority w:val="99"/>
    <w:rPr>
      <w:color w:val="0000FF"/>
      <w:u w:val="single"/>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济南市人民政府</Company>
  <Pages>2</Pages>
  <Words>124</Words>
  <Characters>711</Characters>
  <Lines>5</Lines>
  <Paragraphs>1</Paragraphs>
  <ScaleCrop>false</ScaleCrop>
  <LinksUpToDate>false</LinksUpToDate>
  <CharactersWithSpaces>834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2017-11-15T05:01:00Z</dcterms:created>
  <dc:creator>Administrator</dc:creator>
  <cp:lastModifiedBy>Administrator</cp:lastModifiedBy>
  <cp:lastPrinted>2017-11-15T08:27:00Z</cp:lastPrinted>
  <dcterms:modified xsi:type="dcterms:W3CDTF">2017-11-23T02:14:09Z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