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09" w:rsidRPr="00557284" w:rsidRDefault="00D80609" w:rsidP="00557284">
      <w:pPr>
        <w:rPr>
          <w:rFonts w:ascii="仿宋" w:eastAsia="仿宋" w:hAnsi="仿宋" w:cs="宋体"/>
          <w:b/>
          <w:bCs/>
          <w:color w:val="FF0000"/>
          <w:w w:val="80"/>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2.2pt;margin-top:57.5pt;width:464.5pt;height:17.4pt;z-index:-251660288;visibility:visible">
            <v:imagedata r:id="rId6" o:title=""/>
          </v:shape>
        </w:pict>
      </w:r>
      <w:r w:rsidRPr="00557284">
        <w:rPr>
          <w:rFonts w:ascii="仿宋" w:eastAsia="仿宋" w:hAnsi="仿宋" w:cs="仿宋"/>
          <w:b/>
          <w:bCs/>
          <w:color w:val="FF0000"/>
          <w:w w:val="80"/>
          <w:sz w:val="84"/>
          <w:szCs w:val="84"/>
        </w:rPr>
        <w:t>21</w:t>
      </w:r>
      <w:r w:rsidRPr="00557284">
        <w:rPr>
          <w:rFonts w:ascii="仿宋" w:eastAsia="仿宋" w:hAnsi="仿宋" w:cs="仿宋" w:hint="eastAsia"/>
          <w:b/>
          <w:bCs/>
          <w:color w:val="FF0000"/>
          <w:w w:val="80"/>
          <w:sz w:val="84"/>
          <w:szCs w:val="84"/>
        </w:rPr>
        <w:t>世纪教学与评价研究中心</w:t>
      </w:r>
    </w:p>
    <w:p w:rsidR="00D80609" w:rsidRDefault="00D80609" w:rsidP="00557284">
      <w:pPr>
        <w:rPr>
          <w:rFonts w:ascii="仿宋" w:eastAsia="仿宋" w:hAnsi="仿宋" w:cs="宋体"/>
          <w:b/>
          <w:bCs/>
          <w:sz w:val="48"/>
          <w:szCs w:val="48"/>
        </w:rPr>
      </w:pPr>
    </w:p>
    <w:p w:rsidR="00D80609" w:rsidRPr="00A80549" w:rsidRDefault="00D80609" w:rsidP="00557284">
      <w:pPr>
        <w:rPr>
          <w:rFonts w:ascii="仿宋" w:eastAsia="仿宋" w:hAnsi="仿宋" w:cs="宋体"/>
          <w:b/>
          <w:bCs/>
          <w:szCs w:val="21"/>
        </w:rPr>
      </w:pPr>
    </w:p>
    <w:p w:rsidR="00D80609" w:rsidRDefault="00D80609" w:rsidP="008720BA">
      <w:pPr>
        <w:spacing w:line="360" w:lineRule="auto"/>
        <w:ind w:left="3975" w:hangingChars="900" w:hanging="3975"/>
        <w:rPr>
          <w:rFonts w:ascii="仿宋" w:eastAsia="仿宋" w:hAnsi="仿宋" w:cs="宋体"/>
          <w:b/>
          <w:bCs/>
          <w:sz w:val="24"/>
          <w:szCs w:val="24"/>
        </w:rPr>
      </w:pPr>
      <w:r w:rsidRPr="00557284">
        <w:rPr>
          <w:rFonts w:ascii="仿宋" w:eastAsia="仿宋" w:hAnsi="仿宋" w:cs="宋体" w:hint="eastAsia"/>
          <w:b/>
          <w:bCs/>
          <w:sz w:val="44"/>
          <w:szCs w:val="44"/>
        </w:rPr>
        <w:t>关于举办“指向</w:t>
      </w:r>
      <w:r w:rsidRPr="00557284">
        <w:rPr>
          <w:rFonts w:ascii="仿宋" w:eastAsia="仿宋" w:hAnsi="仿宋" w:cs="宋体"/>
          <w:b/>
          <w:bCs/>
          <w:sz w:val="44"/>
          <w:szCs w:val="44"/>
        </w:rPr>
        <w:t>2018</w:t>
      </w:r>
      <w:r w:rsidRPr="00557284">
        <w:rPr>
          <w:rFonts w:ascii="仿宋" w:eastAsia="仿宋" w:hAnsi="仿宋" w:cs="宋体" w:hint="eastAsia"/>
          <w:b/>
          <w:bCs/>
          <w:sz w:val="44"/>
          <w:szCs w:val="44"/>
        </w:rPr>
        <w:t>全国卷备考研讨会”的通知</w:t>
      </w:r>
      <w:r>
        <w:rPr>
          <w:rFonts w:ascii="仿宋" w:eastAsia="仿宋" w:hAnsi="仿宋" w:cs="宋体"/>
          <w:b/>
          <w:bCs/>
          <w:sz w:val="30"/>
          <w:szCs w:val="30"/>
        </w:rPr>
        <w:t xml:space="preserve"> </w:t>
      </w:r>
    </w:p>
    <w:p w:rsidR="00D80609" w:rsidRPr="008720BA" w:rsidRDefault="00D80609" w:rsidP="008720BA">
      <w:pPr>
        <w:spacing w:line="360" w:lineRule="auto"/>
        <w:ind w:left="2168" w:hangingChars="900" w:hanging="2168"/>
        <w:rPr>
          <w:rFonts w:ascii="仿宋" w:eastAsia="仿宋" w:hAnsi="仿宋" w:cs="宋体"/>
          <w:b/>
          <w:bCs/>
          <w:sz w:val="24"/>
          <w:szCs w:val="24"/>
        </w:rPr>
      </w:pPr>
    </w:p>
    <w:p w:rsidR="00D80609" w:rsidRDefault="00D80609" w:rsidP="00D3666F">
      <w:pPr>
        <w:ind w:firstLineChars="200" w:firstLine="560"/>
        <w:rPr>
          <w:rFonts w:ascii="仿宋" w:eastAsia="仿宋" w:hAnsi="仿宋"/>
          <w:sz w:val="28"/>
          <w:szCs w:val="28"/>
        </w:rPr>
      </w:pPr>
      <w:r w:rsidRPr="00D3666F">
        <w:rPr>
          <w:rFonts w:ascii="仿宋" w:eastAsia="仿宋" w:hAnsi="仿宋"/>
          <w:sz w:val="28"/>
          <w:szCs w:val="28"/>
        </w:rPr>
        <w:t>2016</w:t>
      </w:r>
      <w:r w:rsidRPr="00D3666F">
        <w:rPr>
          <w:rFonts w:ascii="仿宋" w:eastAsia="仿宋" w:hAnsi="仿宋" w:hint="eastAsia"/>
          <w:sz w:val="28"/>
          <w:szCs w:val="28"/>
        </w:rPr>
        <w:t>年山东高考开启采用全国卷的新时代，在课程改革如火如荼、核心素养培育火热开展的新形势下，高考作为教学的指挥棒，引领着教学实践的变革和创新。因此，在教学中落实基于全国卷解题思路的高考备考策略显得尤为重要，结合学科特点和核心素养的要求进行高考备考亦是大势所趋。按照临沂市教育科学研究中心的安排，为了实现教师与学生科学、高效、创新的高考备考，决胜</w:t>
      </w:r>
      <w:r w:rsidRPr="00D3666F">
        <w:rPr>
          <w:rFonts w:ascii="仿宋" w:eastAsia="仿宋" w:hAnsi="仿宋"/>
          <w:sz w:val="28"/>
          <w:szCs w:val="28"/>
        </w:rPr>
        <w:t>2018</w:t>
      </w:r>
      <w:r w:rsidRPr="00D3666F">
        <w:rPr>
          <w:rFonts w:ascii="仿宋" w:eastAsia="仿宋" w:hAnsi="仿宋" w:hint="eastAsia"/>
          <w:sz w:val="28"/>
          <w:szCs w:val="28"/>
        </w:rPr>
        <w:t>，特举办“指向</w:t>
      </w:r>
      <w:r w:rsidRPr="00D3666F">
        <w:rPr>
          <w:rFonts w:ascii="仿宋" w:eastAsia="仿宋" w:hAnsi="仿宋"/>
          <w:sz w:val="28"/>
          <w:szCs w:val="28"/>
        </w:rPr>
        <w:t>2018</w:t>
      </w:r>
      <w:r w:rsidRPr="00D3666F">
        <w:rPr>
          <w:rFonts w:ascii="仿宋" w:eastAsia="仿宋" w:hAnsi="仿宋" w:hint="eastAsia"/>
          <w:sz w:val="28"/>
          <w:szCs w:val="28"/>
        </w:rPr>
        <w:t>全国卷备考研讨会”。会议由临沂市教育科学研究中心指导、</w:t>
      </w:r>
      <w:r w:rsidRPr="00D3666F">
        <w:rPr>
          <w:rFonts w:ascii="仿宋" w:eastAsia="仿宋" w:hAnsi="仿宋"/>
          <w:sz w:val="28"/>
          <w:szCs w:val="28"/>
        </w:rPr>
        <w:t>21</w:t>
      </w:r>
      <w:r w:rsidRPr="00D3666F">
        <w:rPr>
          <w:rFonts w:ascii="仿宋" w:eastAsia="仿宋" w:hAnsi="仿宋" w:hint="eastAsia"/>
          <w:sz w:val="28"/>
          <w:szCs w:val="28"/>
        </w:rPr>
        <w:t>世纪教学与评价研究中心主办，根据临沂教育实际和教学需求，诚邀全国著名学科专家和一线名师，为临沂市高中教师们提供更精准、更实用、更有针对性的全国卷高考命题导向解读，指导教师们在日常教学中高效率、高水准地引领学生科学备考，有效提高学生成绩。</w:t>
      </w:r>
    </w:p>
    <w:p w:rsidR="00D80609" w:rsidRPr="00557284" w:rsidRDefault="00D80609" w:rsidP="00D3666F">
      <w:pPr>
        <w:ind w:firstLineChars="200" w:firstLine="562"/>
        <w:rPr>
          <w:rFonts w:ascii="仿宋" w:eastAsia="仿宋" w:hAnsi="仿宋" w:cs="楷体"/>
          <w:b/>
          <w:sz w:val="28"/>
          <w:szCs w:val="28"/>
        </w:rPr>
      </w:pPr>
      <w:r w:rsidRPr="00557284">
        <w:rPr>
          <w:rFonts w:ascii="仿宋" w:eastAsia="仿宋" w:hAnsi="仿宋" w:cs="楷体" w:hint="eastAsia"/>
          <w:b/>
          <w:sz w:val="28"/>
          <w:szCs w:val="28"/>
        </w:rPr>
        <w:t>一、会议主题及内容</w:t>
      </w:r>
    </w:p>
    <w:p w:rsidR="00D80609" w:rsidRPr="00557284" w:rsidRDefault="00D80609" w:rsidP="00557284">
      <w:pPr>
        <w:ind w:firstLineChars="200" w:firstLine="560"/>
        <w:rPr>
          <w:rFonts w:ascii="仿宋" w:eastAsia="仿宋" w:hAnsi="仿宋"/>
          <w:sz w:val="28"/>
          <w:szCs w:val="28"/>
        </w:rPr>
      </w:pPr>
      <w:r w:rsidRPr="00557284">
        <w:rPr>
          <w:rFonts w:ascii="仿宋" w:eastAsia="仿宋" w:hAnsi="仿宋" w:hint="eastAsia"/>
          <w:sz w:val="28"/>
          <w:szCs w:val="28"/>
        </w:rPr>
        <w:t>主题：理念引领，研讨分享，共同推动高中教学改革，深度研讨新形势下</w:t>
      </w:r>
      <w:r w:rsidRPr="00557284">
        <w:rPr>
          <w:rFonts w:ascii="仿宋" w:eastAsia="仿宋" w:hAnsi="仿宋"/>
          <w:sz w:val="28"/>
          <w:szCs w:val="28"/>
        </w:rPr>
        <w:t>2018</w:t>
      </w:r>
      <w:r w:rsidRPr="00557284">
        <w:rPr>
          <w:rFonts w:ascii="仿宋" w:eastAsia="仿宋" w:hAnsi="仿宋" w:hint="eastAsia"/>
          <w:sz w:val="28"/>
          <w:szCs w:val="28"/>
        </w:rPr>
        <w:t>全国卷的命题趋势。</w:t>
      </w:r>
    </w:p>
    <w:p w:rsidR="00D80609" w:rsidRPr="00557284" w:rsidRDefault="00D80609" w:rsidP="00557284">
      <w:pPr>
        <w:tabs>
          <w:tab w:val="center" w:pos="4366"/>
        </w:tabs>
        <w:ind w:firstLineChars="200" w:firstLine="560"/>
        <w:rPr>
          <w:rFonts w:ascii="仿宋" w:eastAsia="仿宋" w:hAnsi="仿宋"/>
          <w:sz w:val="28"/>
          <w:szCs w:val="28"/>
        </w:rPr>
      </w:pPr>
      <w:r w:rsidRPr="00557284">
        <w:rPr>
          <w:rFonts w:ascii="仿宋" w:eastAsia="仿宋" w:hAnsi="仿宋" w:hint="eastAsia"/>
          <w:sz w:val="28"/>
          <w:szCs w:val="28"/>
        </w:rPr>
        <w:t>内容：</w:t>
      </w:r>
      <w:r w:rsidRPr="00557284">
        <w:rPr>
          <w:rFonts w:ascii="仿宋" w:eastAsia="仿宋" w:hAnsi="仿宋"/>
          <w:sz w:val="28"/>
          <w:szCs w:val="28"/>
        </w:rPr>
        <w:t>(</w:t>
      </w:r>
      <w:r w:rsidRPr="00557284">
        <w:rPr>
          <w:rFonts w:ascii="仿宋" w:eastAsia="仿宋" w:hAnsi="仿宋" w:hint="eastAsia"/>
          <w:sz w:val="28"/>
          <w:szCs w:val="28"/>
        </w:rPr>
        <w:t>一）</w:t>
      </w:r>
      <w:r w:rsidRPr="00557284">
        <w:rPr>
          <w:rFonts w:ascii="仿宋" w:eastAsia="仿宋" w:hAnsi="仿宋"/>
          <w:sz w:val="28"/>
          <w:szCs w:val="28"/>
        </w:rPr>
        <w:t>2017</w:t>
      </w:r>
      <w:r w:rsidRPr="00557284">
        <w:rPr>
          <w:rFonts w:ascii="仿宋" w:eastAsia="仿宋" w:hAnsi="仿宋" w:hint="eastAsia"/>
          <w:sz w:val="28"/>
          <w:szCs w:val="28"/>
        </w:rPr>
        <w:t>年全国卷大数据深度分析</w:t>
      </w:r>
    </w:p>
    <w:p w:rsidR="00D80609" w:rsidRPr="00557284" w:rsidRDefault="00D80609" w:rsidP="00557284">
      <w:pPr>
        <w:ind w:firstLineChars="500" w:firstLine="1400"/>
        <w:rPr>
          <w:rFonts w:ascii="仿宋" w:eastAsia="仿宋" w:hAnsi="仿宋"/>
          <w:sz w:val="28"/>
          <w:szCs w:val="28"/>
        </w:rPr>
      </w:pPr>
      <w:r w:rsidRPr="00557284">
        <w:rPr>
          <w:rFonts w:ascii="仿宋" w:eastAsia="仿宋" w:hAnsi="仿宋" w:hint="eastAsia"/>
          <w:sz w:val="28"/>
          <w:szCs w:val="28"/>
        </w:rPr>
        <w:t>（二）</w:t>
      </w:r>
      <w:r w:rsidRPr="00557284">
        <w:rPr>
          <w:rFonts w:ascii="仿宋" w:eastAsia="仿宋" w:hAnsi="仿宋"/>
          <w:sz w:val="28"/>
          <w:szCs w:val="28"/>
        </w:rPr>
        <w:t>2018</w:t>
      </w:r>
      <w:r w:rsidRPr="00557284">
        <w:rPr>
          <w:rFonts w:ascii="仿宋" w:eastAsia="仿宋" w:hAnsi="仿宋" w:hint="eastAsia"/>
          <w:sz w:val="28"/>
          <w:szCs w:val="28"/>
        </w:rPr>
        <w:t>高考质量提升与全国卷精准备考</w:t>
      </w:r>
    </w:p>
    <w:p w:rsidR="00D80609" w:rsidRPr="00557284" w:rsidRDefault="00D80609" w:rsidP="00557284">
      <w:pPr>
        <w:ind w:firstLineChars="500" w:firstLine="1400"/>
        <w:rPr>
          <w:rFonts w:ascii="仿宋" w:eastAsia="仿宋" w:hAnsi="仿宋"/>
          <w:sz w:val="28"/>
          <w:szCs w:val="28"/>
        </w:rPr>
      </w:pPr>
      <w:r w:rsidRPr="00557284">
        <w:rPr>
          <w:rFonts w:ascii="仿宋" w:eastAsia="仿宋" w:hAnsi="仿宋" w:hint="eastAsia"/>
          <w:sz w:val="28"/>
          <w:szCs w:val="28"/>
        </w:rPr>
        <w:t>（三）全国卷考点分析，赋分分布规律，高效迎考方法</w:t>
      </w:r>
      <w:r w:rsidRPr="00557284">
        <w:rPr>
          <w:rFonts w:ascii="仿宋" w:eastAsia="仿宋" w:hAnsi="仿宋"/>
          <w:sz w:val="28"/>
          <w:szCs w:val="28"/>
        </w:rPr>
        <w:t xml:space="preserve"> </w:t>
      </w:r>
    </w:p>
    <w:p w:rsidR="00D80609" w:rsidRPr="00557284" w:rsidRDefault="00D80609" w:rsidP="00A50560">
      <w:pPr>
        <w:ind w:firstLineChars="200" w:firstLine="562"/>
        <w:jc w:val="left"/>
        <w:rPr>
          <w:rFonts w:ascii="仿宋" w:eastAsia="仿宋" w:hAnsi="仿宋" w:cs="楷体"/>
          <w:b/>
          <w:sz w:val="28"/>
          <w:szCs w:val="28"/>
        </w:rPr>
      </w:pPr>
      <w:r w:rsidRPr="00557284">
        <w:rPr>
          <w:rFonts w:ascii="仿宋" w:eastAsia="仿宋" w:hAnsi="仿宋" w:cs="楷体" w:hint="eastAsia"/>
          <w:b/>
          <w:sz w:val="28"/>
          <w:szCs w:val="28"/>
        </w:rPr>
        <w:t>二、组织机构</w:t>
      </w:r>
    </w:p>
    <w:p w:rsidR="00D80609" w:rsidRPr="00557284" w:rsidRDefault="00D80609" w:rsidP="00A50560">
      <w:pPr>
        <w:ind w:firstLineChars="400" w:firstLine="1124"/>
        <w:jc w:val="left"/>
        <w:rPr>
          <w:rFonts w:ascii="仿宋" w:eastAsia="仿宋" w:hAnsi="仿宋" w:cs="仿宋"/>
          <w:sz w:val="28"/>
          <w:szCs w:val="28"/>
        </w:rPr>
      </w:pPr>
      <w:r w:rsidRPr="00557284">
        <w:rPr>
          <w:rFonts w:ascii="仿宋" w:eastAsia="仿宋" w:hAnsi="仿宋" w:cs="仿宋"/>
          <w:b/>
          <w:bCs/>
          <w:sz w:val="28"/>
          <w:szCs w:val="28"/>
        </w:rPr>
        <w:t xml:space="preserve">  </w:t>
      </w:r>
      <w:r w:rsidRPr="00557284">
        <w:rPr>
          <w:rFonts w:ascii="仿宋" w:eastAsia="仿宋" w:hAnsi="仿宋" w:cs="仿宋" w:hint="eastAsia"/>
          <w:b/>
          <w:bCs/>
          <w:sz w:val="28"/>
          <w:szCs w:val="28"/>
        </w:rPr>
        <w:t>主办单位：</w:t>
      </w:r>
      <w:r w:rsidRPr="00557284">
        <w:rPr>
          <w:rFonts w:ascii="仿宋" w:eastAsia="仿宋" w:hAnsi="仿宋" w:cs="仿宋"/>
          <w:sz w:val="28"/>
          <w:szCs w:val="28"/>
        </w:rPr>
        <w:t>21</w:t>
      </w:r>
      <w:r w:rsidRPr="00557284">
        <w:rPr>
          <w:rFonts w:ascii="仿宋" w:eastAsia="仿宋" w:hAnsi="仿宋" w:cs="仿宋" w:hint="eastAsia"/>
          <w:sz w:val="28"/>
          <w:szCs w:val="28"/>
        </w:rPr>
        <w:t>世纪教学与评价研究中心</w:t>
      </w:r>
    </w:p>
    <w:p w:rsidR="00D80609" w:rsidRPr="00557284" w:rsidRDefault="00D80609" w:rsidP="00A50560">
      <w:pPr>
        <w:ind w:firstLineChars="500" w:firstLine="1405"/>
        <w:jc w:val="left"/>
        <w:rPr>
          <w:rFonts w:ascii="仿宋" w:eastAsia="仿宋" w:hAnsi="仿宋" w:cs="仿宋"/>
          <w:sz w:val="28"/>
          <w:szCs w:val="28"/>
        </w:rPr>
      </w:pPr>
      <w:r w:rsidRPr="00557284">
        <w:rPr>
          <w:rFonts w:ascii="仿宋" w:eastAsia="仿宋" w:hAnsi="仿宋" w:cs="仿宋" w:hint="eastAsia"/>
          <w:b/>
          <w:bCs/>
          <w:sz w:val="28"/>
          <w:szCs w:val="28"/>
        </w:rPr>
        <w:t>承办单位：</w:t>
      </w:r>
      <w:r w:rsidRPr="00557284">
        <w:rPr>
          <w:rFonts w:ascii="仿宋" w:eastAsia="仿宋" w:hAnsi="仿宋" w:cs="仿宋" w:hint="eastAsia"/>
          <w:sz w:val="28"/>
          <w:szCs w:val="28"/>
        </w:rPr>
        <w:t>山东城市出版传媒集团</w:t>
      </w:r>
    </w:p>
    <w:p w:rsidR="00D80609" w:rsidRPr="00557284" w:rsidRDefault="00D80609" w:rsidP="00A50560">
      <w:pPr>
        <w:ind w:firstLineChars="500" w:firstLine="1405"/>
        <w:jc w:val="left"/>
        <w:rPr>
          <w:rFonts w:ascii="仿宋" w:eastAsia="仿宋" w:hAnsi="仿宋" w:cs="仿宋"/>
          <w:sz w:val="28"/>
          <w:szCs w:val="28"/>
        </w:rPr>
      </w:pPr>
      <w:r w:rsidRPr="00557284">
        <w:rPr>
          <w:rFonts w:ascii="仿宋" w:eastAsia="仿宋" w:hAnsi="仿宋" w:cs="仿宋" w:hint="eastAsia"/>
          <w:b/>
          <w:bCs/>
          <w:sz w:val="28"/>
          <w:szCs w:val="28"/>
        </w:rPr>
        <w:t>指导单位：</w:t>
      </w:r>
      <w:r w:rsidRPr="00557284">
        <w:rPr>
          <w:rFonts w:ascii="仿宋" w:eastAsia="仿宋" w:hAnsi="仿宋" w:cs="仿宋" w:hint="eastAsia"/>
          <w:sz w:val="28"/>
          <w:szCs w:val="28"/>
        </w:rPr>
        <w:t>山东省临沂市教育科学研究中心</w:t>
      </w:r>
    </w:p>
    <w:p w:rsidR="00D80609" w:rsidRPr="00557284" w:rsidRDefault="00D80609" w:rsidP="00A50560">
      <w:pPr>
        <w:ind w:firstLineChars="500" w:firstLine="1405"/>
        <w:jc w:val="left"/>
        <w:rPr>
          <w:rFonts w:ascii="仿宋" w:eastAsia="仿宋" w:hAnsi="仿宋" w:cs="仿宋"/>
          <w:sz w:val="28"/>
          <w:szCs w:val="28"/>
        </w:rPr>
      </w:pPr>
      <w:r w:rsidRPr="00557284">
        <w:rPr>
          <w:rFonts w:ascii="仿宋" w:eastAsia="仿宋" w:hAnsi="仿宋" w:cs="仿宋" w:hint="eastAsia"/>
          <w:b/>
          <w:bCs/>
          <w:sz w:val="28"/>
          <w:szCs w:val="28"/>
        </w:rPr>
        <w:t>协办单位：</w:t>
      </w:r>
      <w:r w:rsidRPr="00557284">
        <w:rPr>
          <w:rFonts w:ascii="仿宋" w:eastAsia="仿宋" w:hAnsi="仿宋" w:cs="仿宋"/>
          <w:sz w:val="28"/>
          <w:szCs w:val="28"/>
        </w:rPr>
        <w:t xml:space="preserve"> </w:t>
      </w:r>
      <w:r w:rsidRPr="00557284">
        <w:rPr>
          <w:rFonts w:ascii="仿宋" w:eastAsia="仿宋" w:hAnsi="仿宋" w:cs="仿宋" w:hint="eastAsia"/>
          <w:sz w:val="28"/>
          <w:szCs w:val="28"/>
        </w:rPr>
        <w:t>临沂一中</w:t>
      </w:r>
      <w:r w:rsidRPr="00557284">
        <w:rPr>
          <w:rFonts w:ascii="仿宋" w:eastAsia="仿宋" w:hAnsi="仿宋" w:cs="仿宋"/>
          <w:sz w:val="28"/>
          <w:szCs w:val="28"/>
        </w:rPr>
        <w:t xml:space="preserve">  </w:t>
      </w:r>
      <w:r w:rsidRPr="00557284">
        <w:rPr>
          <w:rFonts w:ascii="仿宋" w:eastAsia="仿宋" w:hAnsi="仿宋" w:cs="仿宋" w:hint="eastAsia"/>
          <w:sz w:val="28"/>
          <w:szCs w:val="28"/>
        </w:rPr>
        <w:t>临沂十二中</w:t>
      </w:r>
      <w:r w:rsidRPr="00557284">
        <w:rPr>
          <w:rFonts w:ascii="仿宋" w:eastAsia="仿宋" w:hAnsi="仿宋" w:cs="仿宋"/>
          <w:sz w:val="28"/>
          <w:szCs w:val="28"/>
        </w:rPr>
        <w:t xml:space="preserve">  </w:t>
      </w:r>
      <w:r w:rsidRPr="00557284">
        <w:rPr>
          <w:rFonts w:ascii="仿宋" w:eastAsia="仿宋" w:hAnsi="仿宋" w:cs="仿宋" w:hint="eastAsia"/>
          <w:sz w:val="28"/>
          <w:szCs w:val="28"/>
        </w:rPr>
        <w:t>临沂三十五中</w:t>
      </w:r>
    </w:p>
    <w:p w:rsidR="00D80609" w:rsidRPr="00557284" w:rsidRDefault="00D80609" w:rsidP="00A50560">
      <w:pPr>
        <w:ind w:firstLineChars="200" w:firstLine="562"/>
        <w:jc w:val="left"/>
        <w:rPr>
          <w:rFonts w:ascii="仿宋" w:eastAsia="仿宋" w:hAnsi="仿宋" w:cs="黑体"/>
          <w:sz w:val="28"/>
          <w:szCs w:val="28"/>
        </w:rPr>
      </w:pPr>
      <w:r w:rsidRPr="00557284">
        <w:rPr>
          <w:rFonts w:ascii="仿宋" w:eastAsia="仿宋" w:hAnsi="仿宋" w:cs="楷体" w:hint="eastAsia"/>
          <w:b/>
          <w:sz w:val="28"/>
          <w:szCs w:val="28"/>
        </w:rPr>
        <w:t>三、</w:t>
      </w:r>
      <w:r w:rsidRPr="00557284">
        <w:rPr>
          <w:rFonts w:ascii="仿宋" w:eastAsia="仿宋" w:hAnsi="仿宋" w:cs="楷体"/>
          <w:b/>
          <w:sz w:val="28"/>
          <w:szCs w:val="28"/>
        </w:rPr>
        <w:t xml:space="preserve"> </w:t>
      </w:r>
      <w:r w:rsidRPr="00557284">
        <w:rPr>
          <w:rFonts w:ascii="仿宋" w:eastAsia="仿宋" w:hAnsi="仿宋" w:cs="楷体" w:hint="eastAsia"/>
          <w:b/>
          <w:sz w:val="28"/>
          <w:szCs w:val="28"/>
        </w:rPr>
        <w:t>参会人员</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（一）各县区教研室（教科研中心）有关领导及各学科教研员；高中学校校长或业务校长、年级主任、备课组长等。</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（二）高中语文、数学、英语、政治、历史、地理、物理、化学、生物各学科教师</w:t>
      </w:r>
    </w:p>
    <w:p w:rsidR="00D80609" w:rsidRPr="00557284" w:rsidRDefault="00D80609" w:rsidP="00A50560">
      <w:pPr>
        <w:ind w:firstLineChars="200" w:firstLine="562"/>
        <w:jc w:val="left"/>
        <w:rPr>
          <w:rFonts w:ascii="仿宋" w:eastAsia="仿宋" w:hAnsi="仿宋" w:cs="楷体"/>
          <w:b/>
          <w:sz w:val="28"/>
          <w:szCs w:val="28"/>
        </w:rPr>
      </w:pPr>
      <w:r w:rsidRPr="00557284">
        <w:rPr>
          <w:rFonts w:ascii="仿宋" w:eastAsia="仿宋" w:hAnsi="仿宋" w:cs="楷体" w:hint="eastAsia"/>
          <w:b/>
          <w:sz w:val="28"/>
          <w:szCs w:val="28"/>
        </w:rPr>
        <w:t>四、会议时间与地点</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（一）会议时间：</w:t>
      </w:r>
      <w:r w:rsidRPr="00557284">
        <w:rPr>
          <w:rFonts w:ascii="仿宋" w:eastAsia="仿宋" w:hAnsi="仿宋" w:cs="仿宋"/>
          <w:color w:val="000000"/>
          <w:sz w:val="28"/>
          <w:szCs w:val="28"/>
        </w:rPr>
        <w:t>2017</w:t>
      </w:r>
      <w:r w:rsidRPr="00557284">
        <w:rPr>
          <w:rFonts w:ascii="仿宋" w:eastAsia="仿宋" w:hAnsi="仿宋" w:cs="仿宋" w:hint="eastAsia"/>
          <w:color w:val="000000"/>
          <w:sz w:val="28"/>
          <w:szCs w:val="28"/>
        </w:rPr>
        <w:t>年</w:t>
      </w:r>
      <w:r w:rsidRPr="00557284">
        <w:rPr>
          <w:rFonts w:ascii="仿宋" w:eastAsia="仿宋" w:hAnsi="仿宋" w:cs="仿宋"/>
          <w:color w:val="000000"/>
          <w:sz w:val="28"/>
          <w:szCs w:val="28"/>
        </w:rPr>
        <w:t>11</w:t>
      </w:r>
      <w:r w:rsidRPr="00557284">
        <w:rPr>
          <w:rFonts w:ascii="仿宋" w:eastAsia="仿宋" w:hAnsi="仿宋" w:cs="仿宋" w:hint="eastAsia"/>
          <w:color w:val="000000"/>
          <w:sz w:val="28"/>
          <w:szCs w:val="28"/>
        </w:rPr>
        <w:t>月</w:t>
      </w:r>
      <w:r w:rsidRPr="00557284">
        <w:rPr>
          <w:rFonts w:ascii="仿宋" w:eastAsia="仿宋" w:hAnsi="仿宋" w:cs="仿宋"/>
          <w:color w:val="000000"/>
          <w:sz w:val="28"/>
          <w:szCs w:val="28"/>
        </w:rPr>
        <w:t>4</w:t>
      </w:r>
      <w:r w:rsidRPr="00557284">
        <w:rPr>
          <w:rFonts w:ascii="仿宋" w:eastAsia="仿宋" w:hAnsi="仿宋" w:cs="仿宋" w:hint="eastAsia"/>
          <w:color w:val="000000"/>
          <w:sz w:val="28"/>
          <w:szCs w:val="28"/>
        </w:rPr>
        <w:t>日</w:t>
      </w:r>
      <w:r w:rsidRPr="00557284">
        <w:rPr>
          <w:rFonts w:ascii="仿宋" w:eastAsia="仿宋" w:hAnsi="仿宋" w:cs="仿宋"/>
          <w:color w:val="000000"/>
          <w:sz w:val="28"/>
          <w:szCs w:val="28"/>
        </w:rPr>
        <w:t>-11</w:t>
      </w:r>
      <w:r w:rsidRPr="00557284">
        <w:rPr>
          <w:rFonts w:ascii="仿宋" w:eastAsia="仿宋" w:hAnsi="仿宋" w:cs="仿宋" w:hint="eastAsia"/>
          <w:color w:val="000000"/>
          <w:sz w:val="28"/>
          <w:szCs w:val="28"/>
        </w:rPr>
        <w:t>月</w:t>
      </w:r>
      <w:r w:rsidRPr="00557284">
        <w:rPr>
          <w:rFonts w:ascii="仿宋" w:eastAsia="仿宋" w:hAnsi="仿宋" w:cs="仿宋"/>
          <w:color w:val="000000"/>
          <w:sz w:val="28"/>
          <w:szCs w:val="28"/>
        </w:rPr>
        <w:t>5</w:t>
      </w:r>
      <w:r w:rsidRPr="00557284">
        <w:rPr>
          <w:rFonts w:ascii="仿宋" w:eastAsia="仿宋" w:hAnsi="仿宋" w:cs="仿宋" w:hint="eastAsia"/>
          <w:color w:val="000000"/>
          <w:sz w:val="28"/>
          <w:szCs w:val="28"/>
        </w:rPr>
        <w:t>日</w:t>
      </w:r>
    </w:p>
    <w:p w:rsidR="00D80609" w:rsidRPr="00557284" w:rsidRDefault="00D80609" w:rsidP="00A50560">
      <w:pPr>
        <w:ind w:firstLineChars="200" w:firstLine="560"/>
        <w:jc w:val="left"/>
        <w:rPr>
          <w:rFonts w:ascii="仿宋" w:eastAsia="仿宋" w:hAnsi="仿宋" w:cs="仿宋"/>
          <w:b/>
          <w:bCs/>
          <w:color w:val="000000"/>
          <w:sz w:val="28"/>
          <w:szCs w:val="28"/>
        </w:rPr>
      </w:pPr>
      <w:r w:rsidRPr="00557284">
        <w:rPr>
          <w:rFonts w:ascii="仿宋" w:eastAsia="仿宋" w:hAnsi="仿宋" w:cs="仿宋" w:hint="eastAsia"/>
          <w:color w:val="000000"/>
          <w:sz w:val="28"/>
          <w:szCs w:val="28"/>
        </w:rPr>
        <w:t>（二）会议地点：</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会议地点一：临沂一中北校区（北城新区长沙路与孝河路交汇处）</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会议地点二：临沂十二中北校区（北城新区青年路）</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会议地点三：临沂三十五中（兰山区北城新区温凉河路）</w:t>
      </w:r>
    </w:p>
    <w:p w:rsidR="00D80609" w:rsidRPr="00557284" w:rsidRDefault="00D80609" w:rsidP="00A50560">
      <w:pPr>
        <w:ind w:firstLineChars="200" w:firstLine="560"/>
        <w:jc w:val="left"/>
        <w:rPr>
          <w:rFonts w:ascii="仿宋" w:eastAsia="仿宋" w:hAnsi="仿宋" w:cs="仿宋"/>
          <w:color w:val="000000"/>
          <w:sz w:val="28"/>
          <w:szCs w:val="28"/>
        </w:rPr>
      </w:pPr>
      <w:r w:rsidRPr="00557284">
        <w:rPr>
          <w:rFonts w:ascii="仿宋" w:eastAsia="仿宋" w:hAnsi="仿宋" w:cs="仿宋" w:hint="eastAsia"/>
          <w:color w:val="000000"/>
          <w:sz w:val="28"/>
          <w:szCs w:val="28"/>
        </w:rPr>
        <w:t>各学科会议地点安排见附件</w:t>
      </w:r>
      <w:r w:rsidRPr="00557284">
        <w:rPr>
          <w:rFonts w:ascii="仿宋" w:eastAsia="仿宋" w:hAnsi="仿宋" w:cs="仿宋"/>
          <w:color w:val="000000"/>
          <w:sz w:val="28"/>
          <w:szCs w:val="28"/>
        </w:rPr>
        <w:t>1</w:t>
      </w:r>
      <w:r w:rsidRPr="00557284">
        <w:rPr>
          <w:rFonts w:ascii="仿宋" w:eastAsia="仿宋" w:hAnsi="仿宋" w:cs="仿宋" w:hint="eastAsia"/>
          <w:color w:val="000000"/>
          <w:sz w:val="28"/>
          <w:szCs w:val="28"/>
        </w:rPr>
        <w:t>，请与会人员自行前往会议地点。</w:t>
      </w:r>
    </w:p>
    <w:p w:rsidR="00D80609" w:rsidRPr="00557284" w:rsidRDefault="00D80609" w:rsidP="00A50560">
      <w:pPr>
        <w:ind w:firstLineChars="200" w:firstLine="562"/>
        <w:jc w:val="left"/>
        <w:rPr>
          <w:rFonts w:ascii="仿宋" w:eastAsia="仿宋" w:hAnsi="仿宋" w:cs="楷体"/>
          <w:b/>
          <w:sz w:val="28"/>
          <w:szCs w:val="28"/>
        </w:rPr>
      </w:pPr>
      <w:r w:rsidRPr="00557284">
        <w:rPr>
          <w:rFonts w:ascii="仿宋" w:eastAsia="仿宋" w:hAnsi="仿宋" w:cs="楷体" w:hint="eastAsia"/>
          <w:b/>
          <w:sz w:val="28"/>
          <w:szCs w:val="28"/>
        </w:rPr>
        <w:t>五、会议报名及其他事宜</w:t>
      </w:r>
    </w:p>
    <w:p w:rsidR="00D80609" w:rsidRPr="00557284" w:rsidRDefault="00D80609" w:rsidP="00A50560">
      <w:pPr>
        <w:spacing w:line="360" w:lineRule="auto"/>
        <w:ind w:firstLineChars="200" w:firstLine="560"/>
        <w:jc w:val="left"/>
        <w:rPr>
          <w:rFonts w:ascii="仿宋" w:eastAsia="仿宋" w:hAnsi="仿宋" w:cs="仿宋"/>
          <w:sz w:val="28"/>
          <w:szCs w:val="28"/>
        </w:rPr>
      </w:pPr>
      <w:r w:rsidRPr="00557284">
        <w:rPr>
          <w:rFonts w:ascii="仿宋" w:eastAsia="仿宋" w:hAnsi="仿宋" w:cs="仿宋" w:hint="eastAsia"/>
          <w:color w:val="000000"/>
          <w:sz w:val="28"/>
          <w:szCs w:val="28"/>
        </w:rPr>
        <w:t>（一）收费标准：本次会议语文、数学、英语学科收取</w:t>
      </w:r>
      <w:r w:rsidRPr="00557284">
        <w:rPr>
          <w:rFonts w:ascii="仿宋" w:eastAsia="仿宋" w:hAnsi="仿宋" w:cs="仿宋" w:hint="eastAsia"/>
          <w:sz w:val="28"/>
          <w:szCs w:val="28"/>
        </w:rPr>
        <w:t>培训费</w:t>
      </w:r>
      <w:r w:rsidRPr="00557284">
        <w:rPr>
          <w:rFonts w:ascii="仿宋" w:eastAsia="仿宋" w:hAnsi="仿宋" w:cs="仿宋"/>
          <w:sz w:val="28"/>
          <w:szCs w:val="28"/>
        </w:rPr>
        <w:t>380</w:t>
      </w:r>
      <w:r w:rsidRPr="00557284">
        <w:rPr>
          <w:rFonts w:ascii="仿宋" w:eastAsia="仿宋" w:hAnsi="仿宋" w:cs="仿宋" w:hint="eastAsia"/>
          <w:sz w:val="28"/>
          <w:szCs w:val="28"/>
        </w:rPr>
        <w:t>元（每人每科，含会议资料费）</w:t>
      </w:r>
      <w:r w:rsidRPr="00557284">
        <w:rPr>
          <w:rFonts w:ascii="仿宋" w:eastAsia="仿宋" w:hAnsi="仿宋" w:cs="仿宋"/>
          <w:sz w:val="28"/>
          <w:szCs w:val="28"/>
        </w:rPr>
        <w:t>,</w:t>
      </w:r>
      <w:r w:rsidRPr="00557284">
        <w:rPr>
          <w:rFonts w:ascii="仿宋" w:eastAsia="仿宋" w:hAnsi="仿宋" w:cs="仿宋" w:hint="eastAsia"/>
          <w:sz w:val="28"/>
          <w:szCs w:val="28"/>
        </w:rPr>
        <w:t>政治、历史、地理、物理、化学、生物学科收取培训费</w:t>
      </w:r>
      <w:r w:rsidRPr="00557284">
        <w:rPr>
          <w:rFonts w:ascii="仿宋" w:eastAsia="仿宋" w:hAnsi="仿宋" w:cs="仿宋"/>
          <w:sz w:val="28"/>
          <w:szCs w:val="28"/>
        </w:rPr>
        <w:t>200</w:t>
      </w:r>
      <w:r w:rsidRPr="00557284">
        <w:rPr>
          <w:rFonts w:ascii="仿宋" w:eastAsia="仿宋" w:hAnsi="仿宋" w:cs="仿宋" w:hint="eastAsia"/>
          <w:sz w:val="28"/>
          <w:szCs w:val="28"/>
        </w:rPr>
        <w:t>元（每人每科，含会议资料费）。</w:t>
      </w:r>
      <w:r w:rsidRPr="00557284">
        <w:rPr>
          <w:rFonts w:ascii="仿宋" w:eastAsia="仿宋" w:hAnsi="仿宋" w:cs="仿宋" w:hint="eastAsia"/>
          <w:color w:val="000000"/>
          <w:sz w:val="28"/>
          <w:szCs w:val="28"/>
        </w:rPr>
        <w:t>参会人员</w:t>
      </w:r>
      <w:r w:rsidRPr="00557284">
        <w:rPr>
          <w:rFonts w:ascii="仿宋" w:eastAsia="仿宋" w:hAnsi="仿宋" w:cs="仿宋" w:hint="eastAsia"/>
          <w:sz w:val="28"/>
          <w:szCs w:val="28"/>
        </w:rPr>
        <w:t>往返交通、食宿等费用自理。</w:t>
      </w:r>
    </w:p>
    <w:p w:rsidR="00D80609" w:rsidRPr="00557284" w:rsidRDefault="00D80609" w:rsidP="00557284">
      <w:pPr>
        <w:spacing w:line="360" w:lineRule="auto"/>
        <w:ind w:firstLineChars="200" w:firstLine="560"/>
        <w:rPr>
          <w:rFonts w:ascii="仿宋" w:eastAsia="仿宋" w:hAnsi="仿宋" w:cs="仿宋"/>
          <w:sz w:val="28"/>
          <w:szCs w:val="28"/>
        </w:rPr>
      </w:pPr>
      <w:r w:rsidRPr="00557284">
        <w:rPr>
          <w:rFonts w:ascii="仿宋" w:eastAsia="仿宋" w:hAnsi="仿宋" w:cs="仿宋" w:hint="eastAsia"/>
          <w:sz w:val="28"/>
          <w:szCs w:val="28"/>
        </w:rPr>
        <w:t>（二）各单位确定参会人员后，请将培训费款项转账至承办单位账户（如有特殊情况也可现场缴费）。转账后请与会务组人员联系确认，并明确发票事项。</w:t>
      </w:r>
      <w:r w:rsidRPr="008720BA">
        <w:rPr>
          <w:rFonts w:ascii="仿宋" w:eastAsia="仿宋" w:hAnsi="仿宋" w:cs="仿宋" w:hint="eastAsia"/>
          <w:sz w:val="28"/>
          <w:szCs w:val="28"/>
        </w:rPr>
        <w:t>开户名：山东城市出版传媒集团有限公司</w:t>
      </w:r>
      <w:r>
        <w:rPr>
          <w:rFonts w:ascii="仿宋" w:eastAsia="仿宋" w:hAnsi="仿宋" w:cs="仿宋" w:hint="eastAsia"/>
          <w:sz w:val="28"/>
          <w:szCs w:val="28"/>
        </w:rPr>
        <w:t>，</w:t>
      </w:r>
      <w:r w:rsidRPr="008720BA">
        <w:rPr>
          <w:rFonts w:ascii="仿宋" w:eastAsia="仿宋" w:hAnsi="仿宋" w:cs="仿宋" w:hint="eastAsia"/>
          <w:sz w:val="28"/>
          <w:szCs w:val="28"/>
        </w:rPr>
        <w:t>开户行：建设银行济南新华支行</w:t>
      </w:r>
      <w:r>
        <w:rPr>
          <w:rFonts w:ascii="仿宋" w:eastAsia="仿宋" w:hAnsi="仿宋" w:cs="仿宋" w:hint="eastAsia"/>
          <w:sz w:val="28"/>
          <w:szCs w:val="28"/>
        </w:rPr>
        <w:t>，</w:t>
      </w:r>
      <w:r w:rsidRPr="008720BA">
        <w:t xml:space="preserve"> </w:t>
      </w:r>
      <w:r w:rsidRPr="008720BA">
        <w:rPr>
          <w:rFonts w:ascii="仿宋" w:eastAsia="仿宋" w:hAnsi="仿宋" w:cs="仿宋" w:hint="eastAsia"/>
          <w:sz w:val="28"/>
          <w:szCs w:val="28"/>
        </w:rPr>
        <w:t>收款账号：</w:t>
      </w:r>
      <w:r w:rsidRPr="008720BA">
        <w:rPr>
          <w:rFonts w:ascii="仿宋" w:eastAsia="仿宋" w:hAnsi="仿宋" w:cs="仿宋"/>
          <w:sz w:val="28"/>
          <w:szCs w:val="28"/>
        </w:rPr>
        <w:t>37050161633209666888</w:t>
      </w:r>
      <w:r>
        <w:rPr>
          <w:rFonts w:ascii="仿宋" w:eastAsia="仿宋" w:hAnsi="仿宋" w:cs="仿宋" w:hint="eastAsia"/>
          <w:sz w:val="28"/>
          <w:szCs w:val="28"/>
        </w:rPr>
        <w:t>。</w:t>
      </w:r>
    </w:p>
    <w:p w:rsidR="00D80609" w:rsidRPr="00557284" w:rsidRDefault="00D80609" w:rsidP="00A50560">
      <w:pPr>
        <w:spacing w:line="360" w:lineRule="auto"/>
        <w:ind w:firstLineChars="200" w:firstLine="420"/>
        <w:rPr>
          <w:rFonts w:ascii="仿宋" w:eastAsia="仿宋" w:hAnsi="仿宋" w:cs="仿宋"/>
          <w:sz w:val="28"/>
          <w:szCs w:val="28"/>
        </w:rPr>
      </w:pPr>
      <w:hyperlink r:id="rId7" w:history="1">
        <w:r w:rsidRPr="008720BA">
          <w:rPr>
            <w:rStyle w:val="Hyperlink"/>
            <w:rFonts w:ascii="仿宋" w:eastAsia="仿宋" w:hAnsi="仿宋" w:cs="仿宋" w:hint="eastAsia"/>
            <w:color w:val="auto"/>
            <w:sz w:val="28"/>
            <w:szCs w:val="28"/>
            <w:u w:val="none"/>
          </w:rPr>
          <w:t>（三）本次会议报名截止时间</w:t>
        </w:r>
        <w:r w:rsidRPr="008720BA">
          <w:rPr>
            <w:rStyle w:val="Hyperlink"/>
            <w:rFonts w:ascii="仿宋" w:eastAsia="仿宋" w:hAnsi="仿宋" w:cs="仿宋"/>
            <w:color w:val="auto"/>
            <w:sz w:val="28"/>
            <w:szCs w:val="28"/>
            <w:u w:val="none"/>
          </w:rPr>
          <w:t>11</w:t>
        </w:r>
        <w:r w:rsidRPr="008720BA">
          <w:rPr>
            <w:rStyle w:val="Hyperlink"/>
            <w:rFonts w:ascii="仿宋" w:eastAsia="仿宋" w:hAnsi="仿宋" w:cs="仿宋" w:hint="eastAsia"/>
            <w:color w:val="auto"/>
            <w:sz w:val="28"/>
            <w:szCs w:val="28"/>
            <w:u w:val="none"/>
          </w:rPr>
          <w:t>月</w:t>
        </w:r>
        <w:r w:rsidRPr="008720BA">
          <w:rPr>
            <w:rStyle w:val="Hyperlink"/>
            <w:rFonts w:ascii="仿宋" w:eastAsia="仿宋" w:hAnsi="仿宋" w:cs="仿宋"/>
            <w:color w:val="auto"/>
            <w:sz w:val="28"/>
            <w:szCs w:val="28"/>
            <w:u w:val="none"/>
          </w:rPr>
          <w:t>2</w:t>
        </w:r>
        <w:r w:rsidRPr="008720BA">
          <w:rPr>
            <w:rStyle w:val="Hyperlink"/>
            <w:rFonts w:ascii="仿宋" w:eastAsia="仿宋" w:hAnsi="仿宋" w:cs="仿宋" w:hint="eastAsia"/>
            <w:color w:val="auto"/>
            <w:sz w:val="28"/>
            <w:szCs w:val="28"/>
            <w:u w:val="none"/>
          </w:rPr>
          <w:t>日，请各单位在规定时间内将参会人员信息发到组委会，便于统一发放听课证和入场券，凭证券入场。同时将报名汇总表发送至临沂市教育科学研究中心综合科邮箱：</w:t>
        </w:r>
        <w:r w:rsidRPr="008720BA">
          <w:rPr>
            <w:rStyle w:val="Hyperlink"/>
            <w:rFonts w:ascii="仿宋" w:eastAsia="仿宋" w:hAnsi="仿宋" w:cs="仿宋"/>
            <w:color w:val="auto"/>
            <w:sz w:val="28"/>
            <w:szCs w:val="28"/>
            <w:u w:val="none"/>
          </w:rPr>
          <w:t>xyqlyjy@163.com</w:t>
        </w:r>
      </w:hyperlink>
      <w:r w:rsidRPr="008720BA">
        <w:rPr>
          <w:rFonts w:ascii="仿宋" w:eastAsia="仿宋" w:hAnsi="仿宋" w:cs="仿宋"/>
          <w:sz w:val="28"/>
          <w:szCs w:val="28"/>
        </w:rPr>
        <w:t xml:space="preserve"> </w:t>
      </w:r>
      <w:r w:rsidRPr="00557284">
        <w:rPr>
          <w:rFonts w:ascii="仿宋" w:eastAsia="仿宋" w:hAnsi="仿宋" w:cs="仿宋"/>
          <w:sz w:val="28"/>
          <w:szCs w:val="28"/>
        </w:rPr>
        <w:t xml:space="preserve">  </w:t>
      </w:r>
      <w:r w:rsidRPr="00557284">
        <w:rPr>
          <w:rFonts w:ascii="仿宋" w:eastAsia="仿宋" w:hAnsi="仿宋" w:cs="仿宋" w:hint="eastAsia"/>
          <w:bCs/>
          <w:sz w:val="28"/>
          <w:szCs w:val="28"/>
        </w:rPr>
        <w:t>肖老师：</w:t>
      </w:r>
      <w:r w:rsidRPr="00557284">
        <w:rPr>
          <w:rFonts w:ascii="仿宋" w:eastAsia="仿宋" w:hAnsi="仿宋" w:cs="仿宋"/>
          <w:bCs/>
          <w:sz w:val="28"/>
          <w:szCs w:val="28"/>
        </w:rPr>
        <w:t xml:space="preserve"> 0539-8301549     13792969737</w:t>
      </w:r>
      <w:r w:rsidRPr="00557284">
        <w:rPr>
          <w:rFonts w:ascii="仿宋" w:eastAsia="仿宋" w:hAnsi="仿宋" w:cs="仿宋" w:hint="eastAsia"/>
          <w:sz w:val="28"/>
          <w:szCs w:val="28"/>
        </w:rPr>
        <w:t>。</w:t>
      </w:r>
    </w:p>
    <w:p w:rsidR="00D80609" w:rsidRPr="00557284" w:rsidRDefault="00D80609" w:rsidP="00557284">
      <w:pPr>
        <w:spacing w:line="360" w:lineRule="auto"/>
        <w:ind w:firstLineChars="200" w:firstLine="562"/>
        <w:rPr>
          <w:rFonts w:ascii="仿宋" w:eastAsia="仿宋" w:hAnsi="仿宋" w:cs="仿宋"/>
          <w:bCs/>
          <w:sz w:val="28"/>
          <w:szCs w:val="28"/>
        </w:rPr>
      </w:pPr>
      <w:r w:rsidRPr="00557284">
        <w:rPr>
          <w:rFonts w:ascii="仿宋" w:eastAsia="仿宋" w:hAnsi="仿宋" w:cs="仿宋" w:hint="eastAsia"/>
          <w:b/>
          <w:sz w:val="28"/>
          <w:szCs w:val="28"/>
        </w:rPr>
        <w:t>会务组联系方式：</w:t>
      </w:r>
    </w:p>
    <w:p w:rsidR="00D80609" w:rsidRPr="00557284" w:rsidRDefault="00D80609" w:rsidP="00557284">
      <w:pPr>
        <w:spacing w:line="360" w:lineRule="auto"/>
        <w:ind w:firstLineChars="200" w:firstLine="560"/>
        <w:rPr>
          <w:rFonts w:ascii="仿宋" w:eastAsia="仿宋" w:hAnsi="仿宋" w:cs="仿宋"/>
          <w:bCs/>
          <w:sz w:val="28"/>
          <w:szCs w:val="28"/>
        </w:rPr>
      </w:pPr>
      <w:r w:rsidRPr="00557284">
        <w:rPr>
          <w:rFonts w:ascii="仿宋" w:eastAsia="仿宋" w:hAnsi="仿宋" w:cs="仿宋" w:hint="eastAsia"/>
          <w:bCs/>
          <w:sz w:val="28"/>
          <w:szCs w:val="28"/>
        </w:rPr>
        <w:t>张老师：</w:t>
      </w:r>
      <w:r w:rsidRPr="00557284">
        <w:rPr>
          <w:rFonts w:ascii="仿宋" w:eastAsia="仿宋" w:hAnsi="仿宋" w:cs="仿宋"/>
          <w:bCs/>
          <w:sz w:val="28"/>
          <w:szCs w:val="28"/>
        </w:rPr>
        <w:t xml:space="preserve"> 0531-86131704     15562667776</w:t>
      </w:r>
    </w:p>
    <w:p w:rsidR="00D80609" w:rsidRPr="00557284" w:rsidRDefault="00D80609" w:rsidP="00557284">
      <w:pPr>
        <w:spacing w:line="360" w:lineRule="auto"/>
        <w:ind w:firstLineChars="200" w:firstLine="560"/>
        <w:rPr>
          <w:rFonts w:ascii="仿宋" w:eastAsia="仿宋" w:hAnsi="仿宋" w:cs="仿宋"/>
          <w:b/>
          <w:sz w:val="28"/>
          <w:szCs w:val="28"/>
        </w:rPr>
      </w:pPr>
      <w:r w:rsidRPr="00557284">
        <w:rPr>
          <w:rFonts w:ascii="仿宋" w:eastAsia="仿宋" w:hAnsi="仿宋" w:cs="仿宋" w:hint="eastAsia"/>
          <w:bCs/>
          <w:sz w:val="28"/>
          <w:szCs w:val="28"/>
        </w:rPr>
        <w:t>张老师：</w:t>
      </w:r>
      <w:r w:rsidRPr="00557284">
        <w:rPr>
          <w:rFonts w:ascii="仿宋" w:eastAsia="仿宋" w:hAnsi="仿宋" w:cs="仿宋"/>
          <w:bCs/>
          <w:sz w:val="28"/>
          <w:szCs w:val="28"/>
        </w:rPr>
        <w:t xml:space="preserve"> 0531-86131728     15806693215</w:t>
      </w:r>
    </w:p>
    <w:p w:rsidR="00D80609" w:rsidRPr="00557284" w:rsidRDefault="00D80609" w:rsidP="00C325F6">
      <w:pPr>
        <w:ind w:firstLineChars="200" w:firstLine="562"/>
        <w:rPr>
          <w:rFonts w:ascii="仿宋" w:eastAsia="仿宋" w:hAnsi="仿宋" w:cs="楷体"/>
          <w:b/>
          <w:bCs/>
          <w:sz w:val="28"/>
          <w:szCs w:val="28"/>
        </w:rPr>
      </w:pPr>
      <w:r w:rsidRPr="00557284">
        <w:rPr>
          <w:rFonts w:ascii="仿宋" w:eastAsia="仿宋" w:hAnsi="仿宋" w:cs="仿宋" w:hint="eastAsia"/>
          <w:b/>
          <w:bCs/>
          <w:sz w:val="28"/>
          <w:szCs w:val="28"/>
        </w:rPr>
        <w:t>请参会人员尽早将回执及汇款凭证发往电子邮箱：</w:t>
      </w:r>
      <w:hyperlink r:id="rId8" w:history="1">
        <w:r w:rsidRPr="00557284">
          <w:rPr>
            <w:rFonts w:ascii="仿宋" w:eastAsia="仿宋" w:hAnsi="仿宋" w:cs="仿宋"/>
            <w:b/>
            <w:bCs/>
            <w:sz w:val="28"/>
            <w:szCs w:val="28"/>
          </w:rPr>
          <w:t>jnpub_dp@sina.com</w:t>
        </w:r>
        <w:r w:rsidRPr="00557284">
          <w:rPr>
            <w:rFonts w:ascii="仿宋" w:eastAsia="仿宋" w:hAnsi="仿宋" w:cs="仿宋" w:hint="eastAsia"/>
            <w:b/>
            <w:bCs/>
            <w:sz w:val="28"/>
            <w:szCs w:val="28"/>
          </w:rPr>
          <w:t>，以便承办方安排会务工作。</w:t>
        </w:r>
      </w:hyperlink>
    </w:p>
    <w:p w:rsidR="00D80609" w:rsidRPr="00557284" w:rsidRDefault="00D80609" w:rsidP="00557284">
      <w:pPr>
        <w:ind w:firstLineChars="200" w:firstLine="560"/>
        <w:rPr>
          <w:rFonts w:ascii="仿宋" w:eastAsia="仿宋" w:hAnsi="仿宋" w:cs="黑体"/>
          <w:sz w:val="28"/>
          <w:szCs w:val="28"/>
        </w:rPr>
      </w:pPr>
    </w:p>
    <w:p w:rsidR="00D80609" w:rsidRPr="00557284" w:rsidRDefault="00D80609" w:rsidP="00557284">
      <w:pPr>
        <w:rPr>
          <w:rFonts w:ascii="仿宋" w:eastAsia="仿宋" w:hAnsi="仿宋" w:cs="仿宋"/>
          <w:b/>
          <w:bCs/>
          <w:sz w:val="28"/>
          <w:szCs w:val="28"/>
        </w:rPr>
      </w:pPr>
      <w:r w:rsidRPr="00557284">
        <w:rPr>
          <w:rFonts w:ascii="仿宋" w:eastAsia="仿宋" w:hAnsi="仿宋" w:cs="仿宋" w:hint="eastAsia"/>
          <w:b/>
          <w:bCs/>
          <w:sz w:val="28"/>
          <w:szCs w:val="28"/>
        </w:rPr>
        <w:t>附件</w:t>
      </w:r>
      <w:r w:rsidRPr="00557284">
        <w:rPr>
          <w:rFonts w:ascii="仿宋" w:eastAsia="仿宋" w:hAnsi="仿宋" w:cs="仿宋"/>
          <w:b/>
          <w:bCs/>
          <w:sz w:val="28"/>
          <w:szCs w:val="28"/>
        </w:rPr>
        <w:t>1</w:t>
      </w:r>
      <w:r w:rsidRPr="00557284">
        <w:rPr>
          <w:rFonts w:ascii="仿宋" w:eastAsia="仿宋" w:hAnsi="仿宋" w:cs="仿宋" w:hint="eastAsia"/>
          <w:b/>
          <w:bCs/>
          <w:sz w:val="28"/>
          <w:szCs w:val="28"/>
        </w:rPr>
        <w:t>：</w:t>
      </w:r>
      <w:r w:rsidRPr="008720BA">
        <w:rPr>
          <w:rFonts w:ascii="仿宋" w:eastAsia="仿宋" w:hAnsi="仿宋" w:cs="仿宋" w:hint="eastAsia"/>
          <w:bCs/>
          <w:sz w:val="28"/>
          <w:szCs w:val="28"/>
        </w:rPr>
        <w:t>会议议程及专家介绍</w:t>
      </w:r>
    </w:p>
    <w:p w:rsidR="00D80609" w:rsidRPr="00557284" w:rsidRDefault="00D80609" w:rsidP="00557284">
      <w:pPr>
        <w:rPr>
          <w:rFonts w:ascii="仿宋" w:eastAsia="仿宋" w:hAnsi="仿宋" w:cs="仿宋"/>
          <w:b/>
          <w:bCs/>
          <w:sz w:val="28"/>
          <w:szCs w:val="28"/>
        </w:rPr>
      </w:pPr>
      <w:r>
        <w:rPr>
          <w:noProof/>
        </w:rPr>
        <w:pict>
          <v:shape id="图片 8" o:spid="_x0000_s1028" type="#_x0000_t75" style="position:absolute;left:0;text-align:left;margin-left:64.05pt;margin-top:25.35pt;width:156.6pt;height:185.25pt;z-index:-251657216;visibility:visible">
            <v:imagedata r:id="rId9" o:title=""/>
          </v:shape>
        </w:pict>
      </w:r>
      <w:r w:rsidRPr="00557284">
        <w:rPr>
          <w:rFonts w:ascii="仿宋" w:eastAsia="仿宋" w:hAnsi="仿宋" w:cs="仿宋" w:hint="eastAsia"/>
          <w:b/>
          <w:bCs/>
          <w:sz w:val="28"/>
          <w:szCs w:val="28"/>
        </w:rPr>
        <w:t>附件</w:t>
      </w:r>
      <w:r w:rsidRPr="00557284">
        <w:rPr>
          <w:rFonts w:ascii="仿宋" w:eastAsia="仿宋" w:hAnsi="仿宋" w:cs="仿宋"/>
          <w:b/>
          <w:bCs/>
          <w:sz w:val="28"/>
          <w:szCs w:val="28"/>
        </w:rPr>
        <w:t>2</w:t>
      </w:r>
      <w:r w:rsidRPr="00557284">
        <w:rPr>
          <w:rFonts w:ascii="仿宋" w:eastAsia="仿宋" w:hAnsi="仿宋" w:cs="仿宋" w:hint="eastAsia"/>
          <w:b/>
          <w:bCs/>
          <w:sz w:val="28"/>
          <w:szCs w:val="28"/>
        </w:rPr>
        <w:t>：</w:t>
      </w:r>
      <w:r w:rsidRPr="008720BA">
        <w:rPr>
          <w:rFonts w:ascii="仿宋" w:eastAsia="仿宋" w:hAnsi="仿宋" w:cs="仿宋" w:hint="eastAsia"/>
          <w:bCs/>
          <w:sz w:val="28"/>
          <w:szCs w:val="28"/>
        </w:rPr>
        <w:t>会议回执</w:t>
      </w:r>
    </w:p>
    <w:p w:rsidR="00D80609" w:rsidRDefault="00D80609" w:rsidP="00557284">
      <w:pPr>
        <w:rPr>
          <w:rFonts w:ascii="仿宋" w:eastAsia="仿宋" w:hAnsi="仿宋" w:cs="仿宋"/>
          <w:bCs/>
          <w:color w:val="000000"/>
          <w:sz w:val="28"/>
          <w:szCs w:val="28"/>
        </w:rPr>
      </w:pPr>
    </w:p>
    <w:p w:rsidR="00D80609" w:rsidRPr="00557284" w:rsidRDefault="00D80609" w:rsidP="00557284">
      <w:pPr>
        <w:rPr>
          <w:rFonts w:ascii="仿宋" w:eastAsia="仿宋" w:hAnsi="仿宋" w:cs="仿宋"/>
          <w:bCs/>
          <w:color w:val="000000"/>
          <w:sz w:val="28"/>
          <w:szCs w:val="28"/>
        </w:rPr>
      </w:pPr>
      <w:r>
        <w:rPr>
          <w:noProof/>
        </w:rPr>
        <w:pict>
          <v:shape id="图片 4" o:spid="_x0000_s1029" type="#_x0000_t75" alt="img-614135031-0001" style="position:absolute;left:0;text-align:left;margin-left:290.1pt;margin-top:-.6pt;width:126.7pt;height:134.65pt;rotation:-105;z-index:-251658240;visibility:visible">
            <v:imagedata r:id="rId10" o:title=""/>
          </v:shape>
        </w:pict>
      </w:r>
    </w:p>
    <w:p w:rsidR="00D80609" w:rsidRPr="00557284" w:rsidRDefault="00D80609" w:rsidP="00557284">
      <w:pPr>
        <w:rPr>
          <w:rFonts w:ascii="仿宋" w:eastAsia="仿宋" w:hAnsi="仿宋" w:cs="仿宋"/>
          <w:bCs/>
          <w:color w:val="000000"/>
          <w:sz w:val="28"/>
          <w:szCs w:val="28"/>
        </w:rPr>
      </w:pPr>
      <w:r w:rsidRPr="00557284">
        <w:rPr>
          <w:rFonts w:ascii="仿宋" w:eastAsia="仿宋" w:hAnsi="仿宋" w:cs="仿宋"/>
          <w:bCs/>
          <w:color w:val="000000"/>
          <w:sz w:val="28"/>
          <w:szCs w:val="28"/>
        </w:rPr>
        <w:t xml:space="preserve">     </w:t>
      </w:r>
      <w:r>
        <w:rPr>
          <w:rFonts w:ascii="仿宋" w:eastAsia="仿宋" w:hAnsi="仿宋" w:cs="仿宋"/>
          <w:bCs/>
          <w:color w:val="000000"/>
          <w:sz w:val="28"/>
          <w:szCs w:val="28"/>
        </w:rPr>
        <w:t xml:space="preserve">  </w:t>
      </w:r>
      <w:r>
        <w:rPr>
          <w:rFonts w:ascii="仿宋" w:eastAsia="仿宋" w:hAnsi="仿宋" w:cs="仿宋" w:hint="eastAsia"/>
          <w:bCs/>
          <w:color w:val="000000"/>
          <w:sz w:val="28"/>
          <w:szCs w:val="28"/>
        </w:rPr>
        <w:t>山东城市出版传媒集团有限公司</w:t>
      </w:r>
      <w:r>
        <w:rPr>
          <w:rFonts w:ascii="仿宋" w:eastAsia="仿宋" w:hAnsi="仿宋" w:cs="仿宋"/>
          <w:bCs/>
          <w:color w:val="000000"/>
          <w:sz w:val="28"/>
          <w:szCs w:val="28"/>
        </w:rPr>
        <w:t xml:space="preserve">  </w:t>
      </w:r>
      <w:r w:rsidRPr="00557284">
        <w:rPr>
          <w:rFonts w:ascii="仿宋" w:eastAsia="仿宋" w:hAnsi="仿宋" w:cs="仿宋"/>
          <w:bCs/>
          <w:color w:val="000000"/>
          <w:sz w:val="28"/>
          <w:szCs w:val="28"/>
        </w:rPr>
        <w:t xml:space="preserve"> 21</w:t>
      </w:r>
      <w:r w:rsidRPr="00557284">
        <w:rPr>
          <w:rFonts w:ascii="仿宋" w:eastAsia="仿宋" w:hAnsi="仿宋" w:cs="仿宋" w:hint="eastAsia"/>
          <w:bCs/>
          <w:color w:val="000000"/>
          <w:sz w:val="28"/>
          <w:szCs w:val="28"/>
        </w:rPr>
        <w:t>世纪教学与评价研究中心</w:t>
      </w:r>
      <w:r w:rsidRPr="00557284">
        <w:rPr>
          <w:rFonts w:ascii="仿宋" w:eastAsia="仿宋" w:hAnsi="仿宋" w:cs="仿宋"/>
          <w:b/>
          <w:bCs/>
          <w:sz w:val="28"/>
          <w:szCs w:val="28"/>
        </w:rPr>
        <w:t xml:space="preserve">                  </w:t>
      </w:r>
    </w:p>
    <w:p w:rsidR="00D80609" w:rsidRDefault="00D80609" w:rsidP="009B6CC2">
      <w:pPr>
        <w:ind w:firstLineChars="200" w:firstLine="560"/>
        <w:jc w:val="center"/>
        <w:rPr>
          <w:rFonts w:ascii="仿宋" w:eastAsia="仿宋" w:hAnsi="仿宋" w:cs="仿宋"/>
          <w:bCs/>
          <w:color w:val="000000"/>
          <w:szCs w:val="21"/>
        </w:rPr>
      </w:pPr>
      <w:r>
        <w:rPr>
          <w:rFonts w:ascii="仿宋" w:eastAsia="仿宋" w:hAnsi="仿宋" w:cs="仿宋"/>
          <w:bCs/>
          <w:color w:val="000000"/>
          <w:sz w:val="28"/>
          <w:szCs w:val="28"/>
        </w:rPr>
        <w:t xml:space="preserve">                             </w:t>
      </w:r>
    </w:p>
    <w:p w:rsidR="00D80609" w:rsidRPr="009B6CC2" w:rsidRDefault="00D80609" w:rsidP="009B6CC2">
      <w:pPr>
        <w:ind w:firstLineChars="200" w:firstLine="420"/>
        <w:jc w:val="center"/>
        <w:rPr>
          <w:rFonts w:ascii="仿宋" w:eastAsia="仿宋" w:hAnsi="仿宋" w:cs="仿宋"/>
          <w:bCs/>
          <w:color w:val="000000"/>
          <w:sz w:val="28"/>
          <w:szCs w:val="28"/>
        </w:rPr>
      </w:pPr>
      <w:r>
        <w:rPr>
          <w:rFonts w:ascii="仿宋" w:eastAsia="仿宋" w:hAnsi="仿宋" w:cs="仿宋"/>
          <w:bCs/>
          <w:color w:val="000000"/>
          <w:szCs w:val="21"/>
        </w:rPr>
        <w:t xml:space="preserve">                                               </w:t>
      </w:r>
      <w:r w:rsidRPr="00557284">
        <w:rPr>
          <w:rFonts w:ascii="仿宋" w:eastAsia="仿宋" w:hAnsi="仿宋" w:cs="仿宋" w:hint="eastAsia"/>
          <w:bCs/>
          <w:color w:val="000000"/>
          <w:sz w:val="28"/>
          <w:szCs w:val="28"/>
        </w:rPr>
        <w:t>二〇一七年十月十八日</w:t>
      </w:r>
      <w:r w:rsidRPr="00557284">
        <w:rPr>
          <w:rFonts w:ascii="仿宋" w:eastAsia="仿宋" w:hAnsi="仿宋" w:cs="仿宋"/>
          <w:bCs/>
          <w:color w:val="000000"/>
          <w:sz w:val="28"/>
          <w:szCs w:val="28"/>
        </w:rPr>
        <w:t xml:space="preserve">                        </w:t>
      </w:r>
    </w:p>
    <w:p w:rsidR="00D80609" w:rsidRDefault="00D80609" w:rsidP="00557284">
      <w:pPr>
        <w:rPr>
          <w:rFonts w:ascii="仿宋" w:eastAsia="仿宋" w:hAnsi="仿宋"/>
          <w:b/>
          <w:sz w:val="28"/>
          <w:szCs w:val="28"/>
        </w:rPr>
      </w:pPr>
    </w:p>
    <w:p w:rsidR="00D80609" w:rsidRPr="00557284" w:rsidRDefault="00D80609" w:rsidP="00557284">
      <w:pPr>
        <w:rPr>
          <w:rFonts w:ascii="仿宋" w:eastAsia="仿宋" w:hAnsi="仿宋" w:cs="楷体"/>
          <w:b/>
          <w:sz w:val="28"/>
          <w:szCs w:val="28"/>
        </w:rPr>
      </w:pPr>
      <w:r w:rsidRPr="00557284">
        <w:rPr>
          <w:rFonts w:ascii="仿宋" w:eastAsia="仿宋" w:hAnsi="仿宋" w:hint="eastAsia"/>
          <w:b/>
          <w:sz w:val="28"/>
          <w:szCs w:val="28"/>
        </w:rPr>
        <w:t>附件</w:t>
      </w:r>
      <w:r w:rsidRPr="00557284">
        <w:rPr>
          <w:rFonts w:ascii="仿宋" w:eastAsia="仿宋" w:hAnsi="仿宋"/>
          <w:b/>
          <w:sz w:val="28"/>
          <w:szCs w:val="28"/>
        </w:rPr>
        <w:t>1</w:t>
      </w:r>
    </w:p>
    <w:p w:rsidR="00D80609" w:rsidRPr="00557284" w:rsidRDefault="00D80609" w:rsidP="00557284">
      <w:pPr>
        <w:ind w:firstLineChars="300" w:firstLine="843"/>
        <w:jc w:val="center"/>
        <w:rPr>
          <w:rFonts w:ascii="仿宋" w:eastAsia="仿宋" w:hAnsi="仿宋" w:cs="楷体"/>
          <w:b/>
          <w:sz w:val="28"/>
          <w:szCs w:val="28"/>
        </w:rPr>
      </w:pPr>
      <w:r w:rsidRPr="00557284">
        <w:rPr>
          <w:rFonts w:ascii="仿宋" w:eastAsia="仿宋" w:hAnsi="仿宋" w:cs="楷体" w:hint="eastAsia"/>
          <w:b/>
          <w:sz w:val="28"/>
          <w:szCs w:val="28"/>
        </w:rPr>
        <w:t>会议议程及专家介绍</w:t>
      </w:r>
    </w:p>
    <w:p w:rsidR="00D80609" w:rsidRPr="00557284" w:rsidRDefault="00D80609" w:rsidP="00557284">
      <w:pPr>
        <w:ind w:firstLineChars="300" w:firstLine="542"/>
        <w:jc w:val="center"/>
        <w:rPr>
          <w:rFonts w:ascii="仿宋" w:eastAsia="仿宋" w:hAnsi="仿宋" w:cs="楷体"/>
          <w:b/>
          <w:sz w:val="18"/>
          <w:szCs w:val="1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8"/>
        <w:gridCol w:w="2489"/>
        <w:gridCol w:w="2474"/>
        <w:gridCol w:w="2587"/>
      </w:tblGrid>
      <w:tr w:rsidR="00D80609" w:rsidRPr="00A57F10" w:rsidTr="00A57F10">
        <w:trPr>
          <w:trHeight w:val="834"/>
        </w:trPr>
        <w:tc>
          <w:tcPr>
            <w:tcW w:w="9768" w:type="dxa"/>
            <w:gridSpan w:val="4"/>
          </w:tcPr>
          <w:p w:rsidR="00D80609" w:rsidRPr="00A57F10" w:rsidRDefault="00D80609" w:rsidP="00A57F10">
            <w:pPr>
              <w:widowControl/>
              <w:spacing w:line="720" w:lineRule="auto"/>
              <w:jc w:val="center"/>
              <w:textAlignment w:val="center"/>
              <w:rPr>
                <w:rFonts w:ascii="仿宋" w:eastAsia="仿宋" w:hAnsi="仿宋" w:cs="宋体"/>
                <w:color w:val="000000"/>
                <w:kern w:val="0"/>
                <w:sz w:val="30"/>
                <w:szCs w:val="30"/>
              </w:rPr>
            </w:pPr>
            <w:smartTag w:uri="urn:schemas-microsoft-com:office:smarttags" w:element="chsdate">
              <w:smartTagPr>
                <w:attr w:name="IsROCDate" w:val="False"/>
                <w:attr w:name="IsLunarDate" w:val="False"/>
                <w:attr w:name="Day" w:val="4"/>
                <w:attr w:name="Month" w:val="11"/>
                <w:attr w:name="Year" w:val="2017"/>
              </w:smartTagPr>
              <w:r w:rsidRPr="00A57F10">
                <w:rPr>
                  <w:rFonts w:ascii="仿宋" w:eastAsia="仿宋" w:hAnsi="仿宋" w:cs="仿宋"/>
                  <w:color w:val="000000"/>
                  <w:kern w:val="0"/>
                  <w:sz w:val="30"/>
                  <w:szCs w:val="30"/>
                  <w:lang/>
                </w:rPr>
                <w:t>11</w:t>
              </w:r>
              <w:r w:rsidRPr="00A57F10">
                <w:rPr>
                  <w:rFonts w:ascii="仿宋" w:eastAsia="仿宋" w:hAnsi="仿宋" w:cs="仿宋" w:hint="eastAsia"/>
                  <w:color w:val="000000"/>
                  <w:kern w:val="0"/>
                  <w:sz w:val="30"/>
                  <w:szCs w:val="30"/>
                  <w:lang/>
                </w:rPr>
                <w:t>月</w:t>
              </w:r>
              <w:r w:rsidRPr="00A57F10">
                <w:rPr>
                  <w:rFonts w:ascii="仿宋" w:eastAsia="仿宋" w:hAnsi="仿宋" w:cs="仿宋"/>
                  <w:color w:val="000000"/>
                  <w:kern w:val="0"/>
                  <w:sz w:val="30"/>
                  <w:szCs w:val="30"/>
                  <w:lang/>
                </w:rPr>
                <w:t>4</w:t>
              </w:r>
              <w:r w:rsidRPr="00A57F10">
                <w:rPr>
                  <w:rFonts w:ascii="仿宋" w:eastAsia="仿宋" w:hAnsi="仿宋" w:cs="仿宋" w:hint="eastAsia"/>
                  <w:color w:val="000000"/>
                  <w:kern w:val="0"/>
                  <w:sz w:val="30"/>
                  <w:szCs w:val="30"/>
                  <w:lang/>
                </w:rPr>
                <w:t>日</w:t>
              </w:r>
            </w:smartTag>
          </w:p>
        </w:tc>
      </w:tr>
      <w:tr w:rsidR="00D80609" w:rsidRPr="00A57F10" w:rsidTr="00A57F10">
        <w:trPr>
          <w:trHeight w:val="987"/>
        </w:trPr>
        <w:tc>
          <w:tcPr>
            <w:tcW w:w="2218" w:type="dxa"/>
            <w:tcBorders>
              <w:tl2br w:val="single" w:sz="4" w:space="0" w:color="auto"/>
            </w:tcBorders>
          </w:tcPr>
          <w:p w:rsidR="00D80609" w:rsidRPr="00A57F10" w:rsidRDefault="00D80609" w:rsidP="00A57F10">
            <w:pPr>
              <w:widowControl/>
              <w:spacing w:before="240"/>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rPr>
              <w:t>时间</w:t>
            </w:r>
            <w:r w:rsidRPr="00A57F10">
              <w:rPr>
                <w:rFonts w:ascii="仿宋" w:eastAsia="仿宋" w:hAnsi="仿宋" w:cs="仿宋"/>
                <w:color w:val="000000"/>
                <w:kern w:val="0"/>
                <w:sz w:val="28"/>
                <w:szCs w:val="28"/>
              </w:rPr>
              <w:t xml:space="preserve">      </w:t>
            </w:r>
            <w:r w:rsidRPr="00A57F10">
              <w:rPr>
                <w:rFonts w:ascii="仿宋" w:eastAsia="仿宋" w:hAnsi="仿宋" w:cs="仿宋" w:hint="eastAsia"/>
                <w:color w:val="000000"/>
                <w:kern w:val="0"/>
                <w:sz w:val="28"/>
                <w:szCs w:val="28"/>
              </w:rPr>
              <w:t>地点</w:t>
            </w:r>
          </w:p>
        </w:tc>
        <w:tc>
          <w:tcPr>
            <w:tcW w:w="2489"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临沂一中北校区</w:t>
            </w:r>
          </w:p>
        </w:tc>
        <w:tc>
          <w:tcPr>
            <w:tcW w:w="2474"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临沂十二中北校区</w:t>
            </w:r>
          </w:p>
        </w:tc>
        <w:tc>
          <w:tcPr>
            <w:tcW w:w="2587"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临沂三十五中</w:t>
            </w:r>
          </w:p>
        </w:tc>
      </w:tr>
      <w:tr w:rsidR="00D80609" w:rsidRPr="00A57F10" w:rsidTr="00A57F10">
        <w:trPr>
          <w:trHeight w:val="694"/>
        </w:trPr>
        <w:tc>
          <w:tcPr>
            <w:tcW w:w="2218" w:type="dxa"/>
            <w:vMerge w:val="restart"/>
          </w:tcPr>
          <w:p w:rsidR="00D80609" w:rsidRPr="00A57F10" w:rsidRDefault="00D80609" w:rsidP="00A57F10">
            <w:pPr>
              <w:widowControl/>
              <w:spacing w:before="240"/>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上午（</w:t>
            </w:r>
            <w:r w:rsidRPr="00A57F10">
              <w:rPr>
                <w:rFonts w:ascii="仿宋" w:eastAsia="仿宋" w:hAnsi="仿宋" w:cs="仿宋"/>
                <w:color w:val="000000"/>
                <w:kern w:val="0"/>
                <w:sz w:val="24"/>
                <w:szCs w:val="24"/>
                <w:lang/>
              </w:rPr>
              <w:t>8:30-11:30</w:t>
            </w:r>
            <w:r w:rsidRPr="00A57F10">
              <w:rPr>
                <w:rFonts w:ascii="仿宋" w:eastAsia="仿宋" w:hAnsi="仿宋" w:cs="仿宋" w:hint="eastAsia"/>
                <w:color w:val="000000"/>
                <w:kern w:val="0"/>
                <w:sz w:val="24"/>
                <w:szCs w:val="24"/>
                <w:lang/>
              </w:rPr>
              <w:t>）</w:t>
            </w:r>
          </w:p>
        </w:tc>
        <w:tc>
          <w:tcPr>
            <w:tcW w:w="2489"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专家报告（语文学科）</w:t>
            </w:r>
          </w:p>
        </w:tc>
        <w:tc>
          <w:tcPr>
            <w:tcW w:w="2474"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专家报告（数学学科）</w:t>
            </w:r>
          </w:p>
        </w:tc>
        <w:tc>
          <w:tcPr>
            <w:tcW w:w="2587"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专家报告（英语学科）</w:t>
            </w:r>
          </w:p>
        </w:tc>
      </w:tr>
      <w:tr w:rsidR="00D80609" w:rsidRPr="00A57F10" w:rsidTr="00A57F10">
        <w:trPr>
          <w:trHeight w:val="3876"/>
        </w:trPr>
        <w:tc>
          <w:tcPr>
            <w:tcW w:w="2218" w:type="dxa"/>
            <w:vMerge/>
          </w:tcPr>
          <w:p w:rsidR="00D80609" w:rsidRPr="00A57F10" w:rsidRDefault="00D80609" w:rsidP="00A57F10">
            <w:pPr>
              <w:jc w:val="center"/>
              <w:rPr>
                <w:rFonts w:ascii="仿宋" w:eastAsia="仿宋" w:hAnsi="仿宋" w:cs="仿宋"/>
                <w:color w:val="000000"/>
                <w:kern w:val="0"/>
                <w:sz w:val="24"/>
                <w:szCs w:val="24"/>
              </w:rPr>
            </w:pPr>
          </w:p>
        </w:tc>
        <w:tc>
          <w:tcPr>
            <w:tcW w:w="2489" w:type="dxa"/>
          </w:tcPr>
          <w:p w:rsidR="00D80609" w:rsidRPr="00A57F10" w:rsidRDefault="00D80609" w:rsidP="00A57F10">
            <w:pPr>
              <w:widowControl/>
              <w:spacing w:line="276" w:lineRule="auto"/>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主讲专家：汤立宏</w:t>
            </w:r>
            <w:r w:rsidRPr="00A57F10">
              <w:rPr>
                <w:rFonts w:ascii="仿宋" w:eastAsia="仿宋" w:hAnsi="仿宋" w:cs="仿宋"/>
                <w:color w:val="000000"/>
                <w:kern w:val="0"/>
                <w:sz w:val="24"/>
                <w:szCs w:val="24"/>
                <w:lang/>
              </w:rPr>
              <w:t xml:space="preserve"> </w:t>
            </w:r>
          </w:p>
          <w:p w:rsidR="00D80609" w:rsidRPr="00A57F10" w:rsidRDefault="00D80609" w:rsidP="00A57F10">
            <w:pPr>
              <w:widowControl/>
              <w:spacing w:line="276" w:lineRule="auto"/>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上海第一期名师培养工程重点培养对象、上海市名校长名师培养工程</w:t>
            </w:r>
            <w:r w:rsidRPr="00A57F10">
              <w:rPr>
                <w:rFonts w:ascii="仿宋" w:eastAsia="仿宋" w:hAnsi="仿宋" w:cs="仿宋"/>
                <w:color w:val="000000"/>
                <w:kern w:val="0"/>
                <w:sz w:val="24"/>
                <w:szCs w:val="24"/>
                <w:lang/>
              </w:rPr>
              <w:t>1-3</w:t>
            </w:r>
            <w:r w:rsidRPr="00A57F10">
              <w:rPr>
                <w:rFonts w:ascii="仿宋" w:eastAsia="仿宋" w:hAnsi="仿宋" w:cs="仿宋" w:hint="eastAsia"/>
                <w:color w:val="000000"/>
                <w:kern w:val="0"/>
                <w:sz w:val="24"/>
                <w:szCs w:val="24"/>
                <w:lang/>
              </w:rPr>
              <w:t>期多个基地（高级研修班）导师、华东师范大学特聘研究员，上海市长宁区、虹口区学科带头人。</w:t>
            </w:r>
          </w:p>
        </w:tc>
        <w:tc>
          <w:tcPr>
            <w:tcW w:w="2474" w:type="dxa"/>
          </w:tcPr>
          <w:p w:rsidR="00D80609" w:rsidRPr="00A57F10" w:rsidRDefault="00D80609" w:rsidP="00A57F10">
            <w:pPr>
              <w:widowControl/>
              <w:spacing w:line="276" w:lineRule="auto"/>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主讲专家：缴志清</w:t>
            </w:r>
          </w:p>
          <w:p w:rsidR="00D80609" w:rsidRPr="00A57F10" w:rsidRDefault="00D80609" w:rsidP="00A57F10">
            <w:pPr>
              <w:widowControl/>
              <w:spacing w:line="276" w:lineRule="auto"/>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河北省特级教师，教育部课程教材专家工作委员会委员，教育部高中数学课程标准修订组核心成员，教育部中等职业教育数学课程标准研制组特聘专家，全国数学考试评价研究会副理事长。</w:t>
            </w:r>
          </w:p>
        </w:tc>
        <w:tc>
          <w:tcPr>
            <w:tcW w:w="2587" w:type="dxa"/>
          </w:tcPr>
          <w:p w:rsidR="00D80609" w:rsidRPr="00A57F10" w:rsidRDefault="00D80609" w:rsidP="00A57F10">
            <w:pPr>
              <w:widowControl/>
              <w:spacing w:line="276" w:lineRule="auto"/>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主讲专家：王俊菊</w:t>
            </w:r>
          </w:p>
          <w:p w:rsidR="00D80609" w:rsidRPr="00A57F10" w:rsidRDefault="00D80609" w:rsidP="00A57F10">
            <w:pPr>
              <w:widowControl/>
              <w:spacing w:line="276" w:lineRule="auto"/>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山东大学外国语学院院长，教授，博士生导师，全国英语教学研究会常务理事，全国英语写作教学与研究协会副会长。</w:t>
            </w:r>
          </w:p>
        </w:tc>
      </w:tr>
      <w:tr w:rsidR="00D80609" w:rsidRPr="00A57F10" w:rsidTr="00A57F10">
        <w:trPr>
          <w:trHeight w:val="665"/>
        </w:trPr>
        <w:tc>
          <w:tcPr>
            <w:tcW w:w="2218" w:type="dxa"/>
            <w:vMerge w:val="restart"/>
          </w:tcPr>
          <w:p w:rsidR="00D80609" w:rsidRPr="00A57F10" w:rsidRDefault="00D80609" w:rsidP="00A57F10">
            <w:pPr>
              <w:widowControl/>
              <w:spacing w:before="240" w:line="600" w:lineRule="auto"/>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line="600" w:lineRule="auto"/>
              <w:jc w:val="center"/>
              <w:textAlignment w:val="center"/>
              <w:rPr>
                <w:rFonts w:ascii="仿宋" w:eastAsia="仿宋" w:hAnsi="仿宋" w:cs="仿宋"/>
                <w:color w:val="000000"/>
                <w:kern w:val="0"/>
                <w:sz w:val="24"/>
                <w:szCs w:val="24"/>
                <w:lang/>
              </w:rPr>
            </w:pPr>
          </w:p>
          <w:p w:rsidR="00D80609" w:rsidRPr="00A57F10" w:rsidRDefault="00D80609" w:rsidP="00A57F10">
            <w:pPr>
              <w:widowControl/>
              <w:spacing w:before="240" w:line="600" w:lineRule="auto"/>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下午（</w:t>
            </w:r>
            <w:r w:rsidRPr="00A57F10">
              <w:rPr>
                <w:rFonts w:ascii="仿宋" w:eastAsia="仿宋" w:hAnsi="仿宋" w:cs="仿宋"/>
                <w:color w:val="000000"/>
                <w:kern w:val="0"/>
                <w:sz w:val="24"/>
                <w:szCs w:val="24"/>
                <w:lang/>
              </w:rPr>
              <w:t>2</w:t>
            </w:r>
            <w:r w:rsidRPr="00A57F10">
              <w:rPr>
                <w:rFonts w:ascii="仿宋" w:eastAsia="仿宋" w:hAnsi="仿宋" w:cs="仿宋" w:hint="eastAsia"/>
                <w:color w:val="000000"/>
                <w:kern w:val="0"/>
                <w:sz w:val="24"/>
                <w:szCs w:val="24"/>
                <w:lang/>
              </w:rPr>
              <w:t>：</w:t>
            </w:r>
            <w:r w:rsidRPr="00A57F10">
              <w:rPr>
                <w:rFonts w:ascii="仿宋" w:eastAsia="仿宋" w:hAnsi="仿宋" w:cs="仿宋"/>
                <w:color w:val="000000"/>
                <w:kern w:val="0"/>
                <w:sz w:val="24"/>
                <w:szCs w:val="24"/>
                <w:lang/>
              </w:rPr>
              <w:t>30-5:00</w:t>
            </w:r>
            <w:r w:rsidRPr="00A57F10">
              <w:rPr>
                <w:rFonts w:ascii="仿宋" w:eastAsia="仿宋" w:hAnsi="仿宋" w:cs="仿宋" w:hint="eastAsia"/>
                <w:color w:val="000000"/>
                <w:kern w:val="0"/>
                <w:sz w:val="24"/>
                <w:szCs w:val="24"/>
                <w:lang/>
              </w:rPr>
              <w:t>）</w:t>
            </w:r>
          </w:p>
        </w:tc>
        <w:tc>
          <w:tcPr>
            <w:tcW w:w="2489"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名师报告（语文学科）</w:t>
            </w:r>
          </w:p>
        </w:tc>
        <w:tc>
          <w:tcPr>
            <w:tcW w:w="2474"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名师报告（数学学科）</w:t>
            </w:r>
          </w:p>
        </w:tc>
        <w:tc>
          <w:tcPr>
            <w:tcW w:w="2587"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名师报告（英语学科）</w:t>
            </w:r>
          </w:p>
        </w:tc>
      </w:tr>
      <w:tr w:rsidR="00D80609" w:rsidRPr="00A57F10" w:rsidTr="00A57F10">
        <w:trPr>
          <w:trHeight w:val="4875"/>
        </w:trPr>
        <w:tc>
          <w:tcPr>
            <w:tcW w:w="2218" w:type="dxa"/>
            <w:vMerge/>
          </w:tcPr>
          <w:p w:rsidR="00D80609" w:rsidRPr="00A57F10" w:rsidRDefault="00D80609" w:rsidP="00A57F10">
            <w:pPr>
              <w:spacing w:before="240"/>
              <w:jc w:val="center"/>
              <w:rPr>
                <w:rFonts w:ascii="仿宋" w:eastAsia="仿宋" w:hAnsi="仿宋" w:cs="仿宋"/>
                <w:color w:val="000000"/>
                <w:kern w:val="0"/>
                <w:sz w:val="24"/>
                <w:szCs w:val="24"/>
              </w:rPr>
            </w:pPr>
          </w:p>
        </w:tc>
        <w:tc>
          <w:tcPr>
            <w:tcW w:w="2489" w:type="dxa"/>
          </w:tcPr>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color w:val="000000"/>
                <w:kern w:val="0"/>
                <w:sz w:val="24"/>
                <w:szCs w:val="24"/>
                <w:lang/>
              </w:rPr>
              <w:t xml:space="preserve">  </w:t>
            </w:r>
            <w:r w:rsidRPr="00A57F10">
              <w:rPr>
                <w:rFonts w:ascii="仿宋" w:eastAsia="仿宋" w:hAnsi="仿宋" w:cs="仿宋" w:hint="eastAsia"/>
                <w:color w:val="000000"/>
                <w:kern w:val="0"/>
                <w:sz w:val="24"/>
                <w:szCs w:val="24"/>
                <w:lang/>
              </w:rPr>
              <w:t>主讲名师：侯雪燕</w:t>
            </w:r>
          </w:p>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语文学科教师，语文教研室主任，衡水十三中学高三语文组组长，连续</w:t>
            </w:r>
            <w:r w:rsidRPr="00A57F10">
              <w:rPr>
                <w:rFonts w:ascii="仿宋" w:eastAsia="仿宋" w:hAnsi="仿宋" w:cs="仿宋"/>
                <w:color w:val="000000"/>
                <w:kern w:val="0"/>
                <w:sz w:val="24"/>
                <w:szCs w:val="24"/>
                <w:lang/>
              </w:rPr>
              <w:t>5</w:t>
            </w:r>
            <w:r w:rsidRPr="00A57F10">
              <w:rPr>
                <w:rFonts w:ascii="仿宋" w:eastAsia="仿宋" w:hAnsi="仿宋" w:cs="仿宋" w:hint="eastAsia"/>
                <w:color w:val="000000"/>
                <w:kern w:val="0"/>
                <w:sz w:val="24"/>
                <w:szCs w:val="24"/>
                <w:lang/>
              </w:rPr>
              <w:t>年担任高三毕业班的教学工作，多次被评为高考功勋教师，曾获衡水市优秀教师荣誉称号，发表多篇教学研究论文并获奖。</w:t>
            </w:r>
          </w:p>
        </w:tc>
        <w:tc>
          <w:tcPr>
            <w:tcW w:w="2474" w:type="dxa"/>
          </w:tcPr>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color w:val="000000"/>
                <w:kern w:val="0"/>
                <w:sz w:val="24"/>
                <w:szCs w:val="24"/>
                <w:lang/>
              </w:rPr>
              <w:t xml:space="preserve">   </w:t>
            </w:r>
            <w:r w:rsidRPr="00A57F10">
              <w:rPr>
                <w:rFonts w:ascii="仿宋" w:eastAsia="仿宋" w:hAnsi="仿宋" w:cs="仿宋" w:hint="eastAsia"/>
                <w:color w:val="000000"/>
                <w:kern w:val="0"/>
                <w:sz w:val="24"/>
                <w:szCs w:val="24"/>
                <w:lang/>
              </w:rPr>
              <w:t>主讲名师：张玲</w:t>
            </w:r>
          </w:p>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数学学科教师，数学教研室主任，</w:t>
            </w:r>
            <w:r w:rsidRPr="00A57F10">
              <w:rPr>
                <w:rFonts w:ascii="仿宋" w:eastAsia="仿宋" w:hAnsi="仿宋" w:cs="仿宋"/>
                <w:color w:val="000000"/>
                <w:kern w:val="0"/>
                <w:sz w:val="24"/>
                <w:szCs w:val="24"/>
                <w:lang/>
              </w:rPr>
              <w:t>2010</w:t>
            </w:r>
            <w:r w:rsidRPr="00A57F10">
              <w:rPr>
                <w:rFonts w:ascii="仿宋" w:eastAsia="仿宋" w:hAnsi="仿宋" w:cs="仿宋" w:hint="eastAsia"/>
                <w:color w:val="000000"/>
                <w:kern w:val="0"/>
                <w:sz w:val="24"/>
                <w:szCs w:val="24"/>
                <w:lang/>
              </w:rPr>
              <w:t>年国培计划获优秀学员称号。曾获衡水市说课比赛第一名、衡水市讲课比赛一等奖、衡水市视频课比赛一等奖、河北省同课异构讲课比赛一等奖。</w:t>
            </w:r>
          </w:p>
          <w:p w:rsidR="00D80609" w:rsidRPr="00A57F10" w:rsidRDefault="00D80609" w:rsidP="00A57F10">
            <w:pPr>
              <w:widowControl/>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在市级，省级，国家级刊物上发表论文及教学设计多篇。</w:t>
            </w:r>
          </w:p>
        </w:tc>
        <w:tc>
          <w:tcPr>
            <w:tcW w:w="2587" w:type="dxa"/>
          </w:tcPr>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color w:val="000000"/>
                <w:kern w:val="0"/>
                <w:sz w:val="24"/>
                <w:szCs w:val="24"/>
                <w:lang/>
              </w:rPr>
              <w:t xml:space="preserve">  </w:t>
            </w:r>
            <w:bookmarkStart w:id="0" w:name="_GoBack"/>
            <w:bookmarkEnd w:id="0"/>
            <w:r w:rsidRPr="00A57F10">
              <w:rPr>
                <w:rFonts w:ascii="仿宋" w:eastAsia="仿宋" w:hAnsi="仿宋" w:cs="仿宋" w:hint="eastAsia"/>
                <w:color w:val="000000"/>
                <w:kern w:val="0"/>
                <w:sz w:val="24"/>
                <w:szCs w:val="24"/>
                <w:lang/>
              </w:rPr>
              <w:t>主讲名师：孙学智</w:t>
            </w:r>
          </w:p>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英语学科教师，英语教研室主任，高三英语老师兼高三英语组组长，多年担任高三毕业班的英语教学工作。多次参与河北省高考英语的阅卷工作。</w:t>
            </w:r>
            <w:r w:rsidRPr="00A57F10">
              <w:rPr>
                <w:rFonts w:ascii="仿宋" w:eastAsia="仿宋" w:hAnsi="仿宋" w:cs="仿宋"/>
                <w:color w:val="000000"/>
                <w:kern w:val="0"/>
                <w:sz w:val="24"/>
                <w:szCs w:val="24"/>
                <w:lang/>
              </w:rPr>
              <w:t>2015</w:t>
            </w:r>
            <w:r w:rsidRPr="00A57F10">
              <w:rPr>
                <w:rFonts w:ascii="仿宋" w:eastAsia="仿宋" w:hAnsi="仿宋" w:cs="仿宋" w:hint="eastAsia"/>
                <w:color w:val="000000"/>
                <w:kern w:val="0"/>
                <w:sz w:val="24"/>
                <w:szCs w:val="24"/>
                <w:lang/>
              </w:rPr>
              <w:t>年获河北省维克多英语微课比赛一等奖。</w:t>
            </w:r>
            <w:r w:rsidRPr="00A57F10">
              <w:rPr>
                <w:rFonts w:ascii="仿宋" w:eastAsia="仿宋" w:hAnsi="仿宋" w:cs="仿宋"/>
                <w:color w:val="000000"/>
                <w:kern w:val="0"/>
                <w:sz w:val="24"/>
                <w:szCs w:val="24"/>
                <w:lang/>
              </w:rPr>
              <w:t>2016</w:t>
            </w:r>
            <w:r w:rsidRPr="00A57F10">
              <w:rPr>
                <w:rFonts w:ascii="仿宋" w:eastAsia="仿宋" w:hAnsi="仿宋" w:cs="仿宋" w:hint="eastAsia"/>
                <w:color w:val="000000"/>
                <w:kern w:val="0"/>
                <w:sz w:val="24"/>
                <w:szCs w:val="24"/>
                <w:lang/>
              </w:rPr>
              <w:t>年参加了“十三五”教育科研规划全国重点课题研究。</w:t>
            </w:r>
          </w:p>
        </w:tc>
      </w:tr>
      <w:tr w:rsidR="00D80609" w:rsidRPr="00A57F10" w:rsidTr="00A57F10">
        <w:trPr>
          <w:trHeight w:val="841"/>
        </w:trPr>
        <w:tc>
          <w:tcPr>
            <w:tcW w:w="9768" w:type="dxa"/>
            <w:gridSpan w:val="4"/>
          </w:tcPr>
          <w:p w:rsidR="00D80609" w:rsidRPr="00A57F10" w:rsidRDefault="00D80609" w:rsidP="00A57F10">
            <w:pPr>
              <w:widowControl/>
              <w:spacing w:line="720" w:lineRule="auto"/>
              <w:ind w:firstLineChars="1350" w:firstLine="4050"/>
              <w:textAlignment w:val="center"/>
              <w:rPr>
                <w:rFonts w:ascii="仿宋" w:eastAsia="仿宋" w:hAnsi="仿宋" w:cs="仿宋"/>
                <w:color w:val="000000"/>
                <w:kern w:val="0"/>
                <w:sz w:val="24"/>
                <w:szCs w:val="24"/>
                <w:lang/>
              </w:rPr>
            </w:pPr>
            <w:smartTag w:uri="urn:schemas-microsoft-com:office:smarttags" w:element="chsdate">
              <w:smartTagPr>
                <w:attr w:name="IsROCDate" w:val="False"/>
                <w:attr w:name="IsLunarDate" w:val="False"/>
                <w:attr w:name="Day" w:val="5"/>
                <w:attr w:name="Month" w:val="11"/>
                <w:attr w:name="Year" w:val="2017"/>
              </w:smartTagPr>
              <w:r w:rsidRPr="00A57F10">
                <w:rPr>
                  <w:rFonts w:ascii="仿宋" w:eastAsia="仿宋" w:hAnsi="仿宋" w:cs="仿宋"/>
                  <w:color w:val="000000"/>
                  <w:kern w:val="0"/>
                  <w:sz w:val="30"/>
                  <w:szCs w:val="30"/>
                  <w:lang/>
                </w:rPr>
                <w:t>11</w:t>
              </w:r>
              <w:r w:rsidRPr="00A57F10">
                <w:rPr>
                  <w:rFonts w:ascii="仿宋" w:eastAsia="仿宋" w:hAnsi="仿宋" w:cs="仿宋" w:hint="eastAsia"/>
                  <w:color w:val="000000"/>
                  <w:kern w:val="0"/>
                  <w:sz w:val="30"/>
                  <w:szCs w:val="30"/>
                  <w:lang/>
                </w:rPr>
                <w:t>月</w:t>
              </w:r>
              <w:r w:rsidRPr="00A57F10">
                <w:rPr>
                  <w:rFonts w:ascii="仿宋" w:eastAsia="仿宋" w:hAnsi="仿宋" w:cs="仿宋"/>
                  <w:color w:val="000000"/>
                  <w:kern w:val="0"/>
                  <w:sz w:val="30"/>
                  <w:szCs w:val="30"/>
                  <w:lang/>
                </w:rPr>
                <w:t>5</w:t>
              </w:r>
              <w:r w:rsidRPr="00A57F10">
                <w:rPr>
                  <w:rFonts w:ascii="仿宋" w:eastAsia="仿宋" w:hAnsi="仿宋" w:cs="仿宋" w:hint="eastAsia"/>
                  <w:color w:val="000000"/>
                  <w:kern w:val="0"/>
                  <w:sz w:val="30"/>
                  <w:szCs w:val="30"/>
                  <w:lang/>
                </w:rPr>
                <w:t>日</w:t>
              </w:r>
            </w:smartTag>
          </w:p>
        </w:tc>
      </w:tr>
      <w:tr w:rsidR="00D80609" w:rsidRPr="00A57F10" w:rsidTr="00A57F10">
        <w:trPr>
          <w:trHeight w:val="980"/>
        </w:trPr>
        <w:tc>
          <w:tcPr>
            <w:tcW w:w="2218" w:type="dxa"/>
            <w:tcBorders>
              <w:tl2br w:val="single" w:sz="4" w:space="0" w:color="auto"/>
            </w:tcBorders>
          </w:tcPr>
          <w:p w:rsidR="00D80609" w:rsidRPr="00A57F10" w:rsidRDefault="00D80609" w:rsidP="00A57F10">
            <w:pPr>
              <w:widowControl/>
              <w:spacing w:before="240"/>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rPr>
              <w:t>时间</w:t>
            </w:r>
            <w:r w:rsidRPr="00A57F10">
              <w:rPr>
                <w:rFonts w:ascii="仿宋" w:eastAsia="仿宋" w:hAnsi="仿宋" w:cs="仿宋"/>
                <w:color w:val="000000"/>
                <w:kern w:val="0"/>
                <w:sz w:val="28"/>
                <w:szCs w:val="28"/>
              </w:rPr>
              <w:t xml:space="preserve">      </w:t>
            </w:r>
            <w:r w:rsidRPr="00A57F10">
              <w:rPr>
                <w:rFonts w:ascii="仿宋" w:eastAsia="仿宋" w:hAnsi="仿宋" w:cs="仿宋" w:hint="eastAsia"/>
                <w:color w:val="000000"/>
                <w:kern w:val="0"/>
                <w:sz w:val="28"/>
                <w:szCs w:val="28"/>
              </w:rPr>
              <w:t>地点</w:t>
            </w:r>
          </w:p>
        </w:tc>
        <w:tc>
          <w:tcPr>
            <w:tcW w:w="2489"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临沂一中北校区</w:t>
            </w:r>
          </w:p>
        </w:tc>
        <w:tc>
          <w:tcPr>
            <w:tcW w:w="2474"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临沂十二中北校区</w:t>
            </w:r>
          </w:p>
        </w:tc>
        <w:tc>
          <w:tcPr>
            <w:tcW w:w="2587" w:type="dxa"/>
          </w:tcPr>
          <w:p w:rsidR="00D80609" w:rsidRPr="00A57F10" w:rsidRDefault="00D80609" w:rsidP="00A57F10">
            <w:pPr>
              <w:widowControl/>
              <w:spacing w:before="240"/>
              <w:jc w:val="center"/>
              <w:textAlignment w:val="center"/>
              <w:rPr>
                <w:rFonts w:ascii="仿宋" w:eastAsia="仿宋" w:hAnsi="仿宋" w:cs="仿宋"/>
                <w:color w:val="000000"/>
                <w:kern w:val="0"/>
                <w:sz w:val="28"/>
                <w:szCs w:val="28"/>
              </w:rPr>
            </w:pPr>
            <w:r w:rsidRPr="00A57F10">
              <w:rPr>
                <w:rFonts w:ascii="仿宋" w:eastAsia="仿宋" w:hAnsi="仿宋" w:cs="仿宋" w:hint="eastAsia"/>
                <w:color w:val="000000"/>
                <w:kern w:val="0"/>
                <w:sz w:val="28"/>
                <w:szCs w:val="28"/>
                <w:lang/>
              </w:rPr>
              <w:t>临沂三十五中</w:t>
            </w:r>
          </w:p>
        </w:tc>
      </w:tr>
      <w:tr w:rsidR="00D80609" w:rsidRPr="00A57F10" w:rsidTr="00A57F10">
        <w:trPr>
          <w:trHeight w:val="698"/>
        </w:trPr>
        <w:tc>
          <w:tcPr>
            <w:tcW w:w="2218" w:type="dxa"/>
            <w:vMerge w:val="restart"/>
          </w:tcPr>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jc w:val="center"/>
              <w:textAlignment w:val="center"/>
              <w:rPr>
                <w:rFonts w:ascii="仿宋" w:eastAsia="仿宋" w:hAnsi="仿宋" w:cs="仿宋"/>
                <w:color w:val="000000"/>
                <w:kern w:val="0"/>
                <w:sz w:val="24"/>
                <w:szCs w:val="24"/>
                <w:lang/>
              </w:rPr>
            </w:pPr>
          </w:p>
          <w:p w:rsidR="00D80609" w:rsidRPr="00A57F10" w:rsidRDefault="00D80609" w:rsidP="00A57F10">
            <w:pPr>
              <w:widowControl/>
              <w:textAlignment w:val="center"/>
              <w:rPr>
                <w:rFonts w:ascii="仿宋" w:eastAsia="仿宋" w:hAnsi="仿宋" w:cs="仿宋"/>
                <w:color w:val="000000"/>
                <w:kern w:val="0"/>
                <w:sz w:val="24"/>
                <w:szCs w:val="24"/>
                <w:lang/>
              </w:rPr>
            </w:pPr>
          </w:p>
          <w:p w:rsidR="00D80609" w:rsidRPr="00A57F10" w:rsidRDefault="00D80609" w:rsidP="00A57F10">
            <w:pPr>
              <w:jc w:val="center"/>
              <w:textAlignment w:val="center"/>
              <w:rPr>
                <w:rFonts w:ascii="仿宋" w:eastAsia="仿宋" w:hAnsi="仿宋" w:cs="仿宋"/>
                <w:color w:val="000000"/>
                <w:kern w:val="0"/>
                <w:szCs w:val="21"/>
              </w:rPr>
            </w:pPr>
            <w:r w:rsidRPr="00A57F10">
              <w:rPr>
                <w:rFonts w:ascii="仿宋" w:eastAsia="仿宋" w:hAnsi="仿宋" w:cs="仿宋" w:hint="eastAsia"/>
                <w:color w:val="000000"/>
                <w:kern w:val="0"/>
                <w:sz w:val="24"/>
                <w:szCs w:val="24"/>
                <w:lang/>
              </w:rPr>
              <w:t>上午（</w:t>
            </w:r>
            <w:r w:rsidRPr="00A57F10">
              <w:rPr>
                <w:rFonts w:ascii="仿宋" w:eastAsia="仿宋" w:hAnsi="仿宋" w:cs="仿宋"/>
                <w:color w:val="000000"/>
                <w:kern w:val="0"/>
                <w:sz w:val="24"/>
                <w:szCs w:val="24"/>
                <w:lang/>
              </w:rPr>
              <w:t>8:30-11:30</w:t>
            </w:r>
            <w:r w:rsidRPr="00A57F10">
              <w:rPr>
                <w:rFonts w:ascii="仿宋" w:eastAsia="仿宋" w:hAnsi="仿宋" w:cs="仿宋" w:hint="eastAsia"/>
                <w:color w:val="000000"/>
                <w:kern w:val="0"/>
                <w:sz w:val="24"/>
                <w:szCs w:val="24"/>
                <w:lang/>
              </w:rPr>
              <w:t>）</w:t>
            </w:r>
          </w:p>
        </w:tc>
        <w:tc>
          <w:tcPr>
            <w:tcW w:w="2489"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名师报告（政治学科）</w:t>
            </w:r>
          </w:p>
        </w:tc>
        <w:tc>
          <w:tcPr>
            <w:tcW w:w="2474"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名师报告（历史学科）</w:t>
            </w:r>
          </w:p>
        </w:tc>
        <w:tc>
          <w:tcPr>
            <w:tcW w:w="2587" w:type="dxa"/>
          </w:tcPr>
          <w:p w:rsidR="00D80609" w:rsidRPr="00A57F10" w:rsidRDefault="00D80609" w:rsidP="00A57F10">
            <w:pPr>
              <w:widowControl/>
              <w:spacing w:before="240"/>
              <w:jc w:val="center"/>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名师报告（地理学科）</w:t>
            </w:r>
          </w:p>
        </w:tc>
      </w:tr>
      <w:tr w:rsidR="00D80609" w:rsidRPr="00A57F10" w:rsidTr="00A57F10">
        <w:trPr>
          <w:trHeight w:val="4963"/>
        </w:trPr>
        <w:tc>
          <w:tcPr>
            <w:tcW w:w="2218" w:type="dxa"/>
            <w:vMerge/>
          </w:tcPr>
          <w:p w:rsidR="00D80609" w:rsidRPr="00A57F10" w:rsidRDefault="00D80609" w:rsidP="00A57F10">
            <w:pPr>
              <w:widowControl/>
              <w:jc w:val="center"/>
              <w:textAlignment w:val="center"/>
              <w:rPr>
                <w:rFonts w:ascii="仿宋" w:eastAsia="仿宋" w:hAnsi="仿宋" w:cs="仿宋"/>
                <w:color w:val="000000"/>
                <w:kern w:val="0"/>
                <w:sz w:val="24"/>
                <w:szCs w:val="24"/>
              </w:rPr>
            </w:pPr>
          </w:p>
        </w:tc>
        <w:tc>
          <w:tcPr>
            <w:tcW w:w="2489" w:type="dxa"/>
          </w:tcPr>
          <w:p w:rsidR="00D80609" w:rsidRPr="00A57F10" w:rsidRDefault="00D80609" w:rsidP="00A57F10">
            <w:pPr>
              <w:widowControl/>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主讲名师：孔令启</w:t>
            </w:r>
            <w:r w:rsidRPr="00A57F10">
              <w:rPr>
                <w:rFonts w:ascii="仿宋" w:eastAsia="仿宋" w:hAnsi="仿宋" w:cs="仿宋"/>
                <w:color w:val="000000"/>
                <w:kern w:val="0"/>
                <w:sz w:val="24"/>
                <w:szCs w:val="24"/>
                <w:lang/>
              </w:rPr>
              <w:t xml:space="preserve"> </w:t>
            </w:r>
          </w:p>
          <w:p w:rsidR="00D80609" w:rsidRPr="00A57F10" w:rsidRDefault="00D80609" w:rsidP="00A57F10">
            <w:pPr>
              <w:widowControl/>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深圳市宝安中学（集团）高中部教师，教育部“国培计划”国家骨干教师培训授课教师，广东省新一轮中小学百千万人才工程培养优秀学员，深圳市名师，华南师范大学政治与行政学院教育硕士兼职导师，广西师范大学广西壮族自治区普通高中政治学科课程基地专家团队成员、硕士生导师。</w:t>
            </w:r>
          </w:p>
        </w:tc>
        <w:tc>
          <w:tcPr>
            <w:tcW w:w="2474" w:type="dxa"/>
          </w:tcPr>
          <w:p w:rsidR="00D80609" w:rsidRPr="00A57F10" w:rsidRDefault="00D80609" w:rsidP="00A57F10">
            <w:pPr>
              <w:widowControl/>
              <w:spacing w:after="220"/>
              <w:ind w:firstLineChars="100" w:firstLine="27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spacing w:val="15"/>
                <w:kern w:val="0"/>
                <w:sz w:val="24"/>
                <w:szCs w:val="24"/>
                <w:fitText w:val="2040" w:id="1525824256"/>
                <w:lang/>
              </w:rPr>
              <w:t>主讲名师：周晓</w:t>
            </w:r>
            <w:r w:rsidRPr="00A57F10">
              <w:rPr>
                <w:rFonts w:ascii="仿宋" w:eastAsia="仿宋" w:hAnsi="仿宋" w:cs="仿宋" w:hint="eastAsia"/>
                <w:color w:val="000000"/>
                <w:spacing w:val="-45"/>
                <w:kern w:val="0"/>
                <w:sz w:val="24"/>
                <w:szCs w:val="24"/>
                <w:fitText w:val="2040" w:id="1525824256"/>
                <w:lang/>
              </w:rPr>
              <w:t>楠</w:t>
            </w:r>
            <w:r w:rsidRPr="00A57F10">
              <w:rPr>
                <w:rFonts w:ascii="仿宋" w:eastAsia="仿宋" w:hAnsi="仿宋" w:cs="仿宋" w:hint="eastAsia"/>
                <w:color w:val="000000"/>
                <w:kern w:val="0"/>
                <w:sz w:val="24"/>
                <w:szCs w:val="24"/>
                <w:lang/>
              </w:rPr>
              <w:t>广东省深圳市福田中学高三历史备课组长，深圳市吴磊名师工作室成员，深圳市首批教育信息化专家培养对象，中学一级教师。</w:t>
            </w:r>
          </w:p>
        </w:tc>
        <w:tc>
          <w:tcPr>
            <w:tcW w:w="2587" w:type="dxa"/>
          </w:tcPr>
          <w:p w:rsidR="00D80609" w:rsidRPr="00A57F10" w:rsidRDefault="00D80609" w:rsidP="00A57F10">
            <w:pPr>
              <w:widowControl/>
              <w:ind w:firstLineChars="100" w:firstLine="270"/>
              <w:textAlignment w:val="center"/>
              <w:rPr>
                <w:rFonts w:ascii="仿宋" w:eastAsia="仿宋" w:hAnsi="仿宋" w:cs="仿宋"/>
                <w:color w:val="000000"/>
                <w:kern w:val="0"/>
                <w:sz w:val="24"/>
                <w:szCs w:val="24"/>
              </w:rPr>
            </w:pPr>
            <w:r w:rsidRPr="00A57F10">
              <w:rPr>
                <w:rFonts w:ascii="仿宋" w:eastAsia="仿宋" w:hAnsi="仿宋" w:cs="仿宋" w:hint="eastAsia"/>
                <w:color w:val="000000"/>
                <w:spacing w:val="15"/>
                <w:kern w:val="0"/>
                <w:sz w:val="24"/>
                <w:szCs w:val="24"/>
                <w:fitText w:val="2040" w:id="1525824257"/>
                <w:lang/>
              </w:rPr>
              <w:t>主讲名师：李宗</w:t>
            </w:r>
            <w:r w:rsidRPr="00A57F10">
              <w:rPr>
                <w:rFonts w:ascii="仿宋" w:eastAsia="仿宋" w:hAnsi="仿宋" w:cs="仿宋" w:hint="eastAsia"/>
                <w:color w:val="000000"/>
                <w:spacing w:val="-45"/>
                <w:kern w:val="0"/>
                <w:sz w:val="24"/>
                <w:szCs w:val="24"/>
                <w:fitText w:val="2040" w:id="1525824257"/>
                <w:lang/>
              </w:rPr>
              <w:t>录</w:t>
            </w:r>
            <w:r w:rsidRPr="00A57F10">
              <w:rPr>
                <w:rFonts w:ascii="仿宋" w:eastAsia="仿宋" w:hAnsi="仿宋" w:cs="仿宋" w:hint="eastAsia"/>
                <w:color w:val="000000"/>
                <w:kern w:val="0"/>
                <w:sz w:val="24"/>
                <w:szCs w:val="24"/>
                <w:lang/>
              </w:rPr>
              <w:t>北京市特级教师，教育部“国培计划”首批专家、教育部“国家教师资格考试大纲”地理学科编写组成员、全国教师继续教育网优秀学科辅导专家。</w:t>
            </w:r>
          </w:p>
        </w:tc>
      </w:tr>
      <w:tr w:rsidR="00D80609" w:rsidRPr="00A57F10" w:rsidTr="00A57F10">
        <w:trPr>
          <w:trHeight w:val="708"/>
        </w:trPr>
        <w:tc>
          <w:tcPr>
            <w:tcW w:w="2218" w:type="dxa"/>
            <w:vMerge w:val="restart"/>
          </w:tcPr>
          <w:p w:rsidR="00D80609" w:rsidRPr="00A57F10" w:rsidRDefault="00D80609" w:rsidP="00A57F10">
            <w:pPr>
              <w:widowControl/>
              <w:spacing w:before="240"/>
              <w:textAlignment w:val="center"/>
              <w:rPr>
                <w:rFonts w:ascii="仿宋" w:eastAsia="仿宋" w:hAnsi="仿宋" w:cs="仿宋"/>
                <w:color w:val="000000"/>
                <w:kern w:val="0"/>
                <w:sz w:val="24"/>
                <w:szCs w:val="24"/>
                <w:lang/>
              </w:rPr>
            </w:pPr>
          </w:p>
          <w:p w:rsidR="00D80609" w:rsidRPr="00A57F10" w:rsidRDefault="00D80609" w:rsidP="00A57F10">
            <w:pPr>
              <w:widowControl/>
              <w:spacing w:before="240"/>
              <w:textAlignment w:val="center"/>
              <w:rPr>
                <w:rFonts w:ascii="仿宋" w:eastAsia="仿宋" w:hAnsi="仿宋" w:cs="仿宋"/>
                <w:color w:val="000000"/>
                <w:kern w:val="0"/>
                <w:sz w:val="24"/>
                <w:szCs w:val="24"/>
                <w:lang/>
              </w:rPr>
            </w:pPr>
          </w:p>
          <w:p w:rsidR="00D80609" w:rsidRPr="00A57F10" w:rsidRDefault="00D80609" w:rsidP="00A57F10">
            <w:pPr>
              <w:widowControl/>
              <w:spacing w:before="240"/>
              <w:textAlignment w:val="center"/>
              <w:rPr>
                <w:rFonts w:ascii="仿宋" w:eastAsia="仿宋" w:hAnsi="仿宋" w:cs="仿宋"/>
                <w:color w:val="000000"/>
                <w:kern w:val="0"/>
                <w:sz w:val="24"/>
                <w:szCs w:val="24"/>
                <w:lang/>
              </w:rPr>
            </w:pPr>
          </w:p>
          <w:p w:rsidR="00D80609" w:rsidRPr="00A57F10" w:rsidRDefault="00D80609" w:rsidP="00A57F10">
            <w:pPr>
              <w:widowControl/>
              <w:spacing w:before="240"/>
              <w:textAlignment w:val="center"/>
              <w:rPr>
                <w:rFonts w:ascii="仿宋" w:eastAsia="仿宋" w:hAnsi="仿宋" w:cs="仿宋"/>
                <w:color w:val="000000"/>
                <w:kern w:val="0"/>
                <w:sz w:val="24"/>
                <w:szCs w:val="24"/>
                <w:lang/>
              </w:rPr>
            </w:pPr>
          </w:p>
          <w:p w:rsidR="00D80609" w:rsidRPr="00A57F10" w:rsidRDefault="00D80609" w:rsidP="00A57F10">
            <w:pPr>
              <w:widowControl/>
              <w:spacing w:before="240"/>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下午（</w:t>
            </w:r>
            <w:r w:rsidRPr="00A57F10">
              <w:rPr>
                <w:rFonts w:ascii="仿宋" w:eastAsia="仿宋" w:hAnsi="仿宋" w:cs="仿宋"/>
                <w:color w:val="000000"/>
                <w:kern w:val="0"/>
                <w:sz w:val="24"/>
                <w:szCs w:val="24"/>
                <w:lang/>
              </w:rPr>
              <w:t>2</w:t>
            </w:r>
            <w:r w:rsidRPr="00A57F10">
              <w:rPr>
                <w:rFonts w:ascii="仿宋" w:eastAsia="仿宋" w:hAnsi="仿宋" w:cs="仿宋" w:hint="eastAsia"/>
                <w:color w:val="000000"/>
                <w:kern w:val="0"/>
                <w:sz w:val="24"/>
                <w:szCs w:val="24"/>
                <w:lang/>
              </w:rPr>
              <w:t>：</w:t>
            </w:r>
            <w:r w:rsidRPr="00A57F10">
              <w:rPr>
                <w:rFonts w:ascii="仿宋" w:eastAsia="仿宋" w:hAnsi="仿宋" w:cs="仿宋"/>
                <w:color w:val="000000"/>
                <w:kern w:val="0"/>
                <w:sz w:val="24"/>
                <w:szCs w:val="24"/>
                <w:lang/>
              </w:rPr>
              <w:t>30-5:00</w:t>
            </w:r>
            <w:r w:rsidRPr="00A57F10">
              <w:rPr>
                <w:rFonts w:ascii="仿宋" w:eastAsia="仿宋" w:hAnsi="仿宋" w:cs="仿宋" w:hint="eastAsia"/>
                <w:color w:val="000000"/>
                <w:kern w:val="0"/>
                <w:sz w:val="24"/>
                <w:szCs w:val="24"/>
                <w:lang/>
              </w:rPr>
              <w:t>）</w:t>
            </w:r>
          </w:p>
        </w:tc>
        <w:tc>
          <w:tcPr>
            <w:tcW w:w="2489" w:type="dxa"/>
          </w:tcPr>
          <w:p w:rsidR="00D80609" w:rsidRPr="00A57F10" w:rsidRDefault="00D80609" w:rsidP="00A57F10">
            <w:pPr>
              <w:widowControl/>
              <w:spacing w:before="240"/>
              <w:jc w:val="left"/>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名师报告（物理学科）</w:t>
            </w:r>
          </w:p>
        </w:tc>
        <w:tc>
          <w:tcPr>
            <w:tcW w:w="2474" w:type="dxa"/>
          </w:tcPr>
          <w:p w:rsidR="00D80609" w:rsidRPr="00A57F10" w:rsidRDefault="00D80609" w:rsidP="00A57F10">
            <w:pPr>
              <w:widowControl/>
              <w:spacing w:before="240"/>
              <w:jc w:val="left"/>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名师报告（化学学科）</w:t>
            </w:r>
          </w:p>
        </w:tc>
        <w:tc>
          <w:tcPr>
            <w:tcW w:w="2587" w:type="dxa"/>
          </w:tcPr>
          <w:p w:rsidR="00D80609" w:rsidRPr="00A57F10" w:rsidRDefault="00D80609" w:rsidP="00A57F10">
            <w:pPr>
              <w:widowControl/>
              <w:spacing w:before="240"/>
              <w:jc w:val="left"/>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名师报告（生物学科）</w:t>
            </w:r>
          </w:p>
        </w:tc>
      </w:tr>
      <w:tr w:rsidR="00D80609" w:rsidRPr="00A57F10" w:rsidTr="00A57F10">
        <w:trPr>
          <w:trHeight w:val="5521"/>
        </w:trPr>
        <w:tc>
          <w:tcPr>
            <w:tcW w:w="2218" w:type="dxa"/>
            <w:vMerge/>
          </w:tcPr>
          <w:p w:rsidR="00D80609" w:rsidRPr="00A57F10" w:rsidRDefault="00D80609" w:rsidP="00A57F10">
            <w:pPr>
              <w:jc w:val="center"/>
              <w:rPr>
                <w:rFonts w:ascii="仿宋" w:eastAsia="仿宋" w:hAnsi="仿宋" w:cs="宋体"/>
                <w:color w:val="000000"/>
                <w:kern w:val="0"/>
                <w:sz w:val="24"/>
                <w:szCs w:val="24"/>
              </w:rPr>
            </w:pPr>
          </w:p>
        </w:tc>
        <w:tc>
          <w:tcPr>
            <w:tcW w:w="2489" w:type="dxa"/>
          </w:tcPr>
          <w:p w:rsidR="00D80609" w:rsidRPr="00A57F10" w:rsidRDefault="00D80609" w:rsidP="00A57F10">
            <w:pPr>
              <w:widowControl/>
              <w:ind w:firstLineChars="100" w:firstLine="24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主讲名师：侯云颖</w:t>
            </w:r>
          </w:p>
          <w:p w:rsidR="00D80609" w:rsidRPr="00A57F10" w:rsidRDefault="00D80609" w:rsidP="00A57F10">
            <w:pPr>
              <w:widowControl/>
              <w:textAlignment w:val="center"/>
              <w:rPr>
                <w:rFonts w:ascii="仿宋" w:eastAsia="仿宋" w:hAnsi="仿宋" w:cs="仿宋"/>
                <w:color w:val="000000"/>
                <w:kern w:val="0"/>
                <w:sz w:val="24"/>
                <w:szCs w:val="24"/>
              </w:rPr>
            </w:pPr>
            <w:r w:rsidRPr="00A57F10">
              <w:rPr>
                <w:rFonts w:ascii="仿宋" w:eastAsia="仿宋" w:hAnsi="仿宋" w:cs="仿宋" w:hint="eastAsia"/>
                <w:color w:val="000000"/>
                <w:kern w:val="0"/>
                <w:sz w:val="24"/>
                <w:szCs w:val="24"/>
                <w:lang/>
              </w:rPr>
              <w:t>衡水市第十三中学物理教师，高三物理组组长，中学高级教师，连续多年担任毕业班教学工作，多年被评为优秀教师，高考功勋教师。</w:t>
            </w:r>
          </w:p>
        </w:tc>
        <w:tc>
          <w:tcPr>
            <w:tcW w:w="2474" w:type="dxa"/>
          </w:tcPr>
          <w:p w:rsidR="00D80609" w:rsidRPr="00A57F10" w:rsidRDefault="00D80609" w:rsidP="002711CF">
            <w:pPr>
              <w:widowControl/>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主讲名师：张玲红</w:t>
            </w:r>
          </w:p>
          <w:p w:rsidR="00D80609" w:rsidRPr="00A57F10" w:rsidRDefault="00D80609" w:rsidP="00A57F10">
            <w:pPr>
              <w:widowControl/>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化学学科教师，理综教研室主任，中学高级教师。带高三毕业班</w:t>
            </w:r>
            <w:r w:rsidRPr="00A57F10">
              <w:rPr>
                <w:rFonts w:ascii="仿宋" w:eastAsia="仿宋" w:hAnsi="仿宋" w:cs="仿宋"/>
                <w:color w:val="000000"/>
                <w:kern w:val="0"/>
                <w:sz w:val="24"/>
                <w:szCs w:val="24"/>
                <w:lang/>
              </w:rPr>
              <w:t>7</w:t>
            </w:r>
            <w:r w:rsidRPr="00A57F10">
              <w:rPr>
                <w:rFonts w:ascii="仿宋" w:eastAsia="仿宋" w:hAnsi="仿宋" w:cs="仿宋" w:hint="eastAsia"/>
                <w:color w:val="000000"/>
                <w:kern w:val="0"/>
                <w:sz w:val="24"/>
                <w:szCs w:val="24"/>
                <w:lang/>
              </w:rPr>
              <w:t>年，所带班级曾被评为市级文明班集体和省级文明班集体荣誉称号。曾获得衡水市说课比赛两届一等奖、衡水市讲课一等奖、河北省说课一等奖、全国化学优质课比赛微课一等奖、获河北省化学学会先进工作者。在市级、省级、国家级刊物上发表论文多篇。</w:t>
            </w:r>
          </w:p>
        </w:tc>
        <w:tc>
          <w:tcPr>
            <w:tcW w:w="2587" w:type="dxa"/>
          </w:tcPr>
          <w:p w:rsidR="00D80609" w:rsidRPr="00A57F10" w:rsidRDefault="00D80609" w:rsidP="002711CF">
            <w:pPr>
              <w:widowControl/>
              <w:ind w:firstLineChars="150" w:firstLine="360"/>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主讲名师：高宏</w:t>
            </w:r>
          </w:p>
          <w:p w:rsidR="00D80609" w:rsidRPr="00A57F10" w:rsidRDefault="00D80609" w:rsidP="002711CF">
            <w:pPr>
              <w:widowControl/>
              <w:textAlignment w:val="center"/>
              <w:rPr>
                <w:rFonts w:ascii="仿宋" w:eastAsia="仿宋" w:hAnsi="仿宋" w:cs="仿宋"/>
                <w:color w:val="000000"/>
                <w:kern w:val="0"/>
                <w:sz w:val="24"/>
                <w:szCs w:val="24"/>
                <w:lang/>
              </w:rPr>
            </w:pPr>
            <w:r w:rsidRPr="00A57F10">
              <w:rPr>
                <w:rFonts w:ascii="仿宋" w:eastAsia="仿宋" w:hAnsi="仿宋" w:cs="仿宋" w:hint="eastAsia"/>
                <w:color w:val="000000"/>
                <w:kern w:val="0"/>
                <w:sz w:val="24"/>
                <w:szCs w:val="24"/>
                <w:lang/>
              </w:rPr>
              <w:t>生物学科教师，高三生物组组长，连续多年带领高三生物组老师们进行生物学科的备考工作，曾获得河北省中小学学科教学评比活动二等奖，衡水市中小学教学评比活动中一等奖，衡水市“百千优质课”评比的二等奖，辅导多名学生参加全国中学生生物学联赛并获奖，在市级、省级、国家级刊物上发表论文多篇。</w:t>
            </w:r>
          </w:p>
        </w:tc>
      </w:tr>
    </w:tbl>
    <w:p w:rsidR="00D80609" w:rsidRPr="00557284" w:rsidRDefault="00D80609" w:rsidP="00557284">
      <w:pPr>
        <w:rPr>
          <w:rFonts w:ascii="仿宋" w:eastAsia="仿宋" w:hAnsi="仿宋"/>
          <w:b/>
          <w:sz w:val="28"/>
          <w:szCs w:val="28"/>
        </w:rPr>
      </w:pPr>
      <w:r w:rsidRPr="00557284">
        <w:rPr>
          <w:rFonts w:ascii="仿宋" w:eastAsia="仿宋" w:hAnsi="仿宋" w:hint="eastAsia"/>
          <w:b/>
          <w:sz w:val="28"/>
          <w:szCs w:val="28"/>
        </w:rPr>
        <w:t>附件</w:t>
      </w:r>
      <w:r w:rsidRPr="00557284">
        <w:rPr>
          <w:rFonts w:ascii="仿宋" w:eastAsia="仿宋" w:hAnsi="仿宋"/>
          <w:b/>
          <w:sz w:val="28"/>
          <w:szCs w:val="28"/>
        </w:rPr>
        <w:t>2</w:t>
      </w:r>
    </w:p>
    <w:tbl>
      <w:tblPr>
        <w:tblpPr w:leftFromText="180" w:rightFromText="180" w:vertAnchor="text" w:horzAnchor="margin" w:tblpY="1295"/>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3"/>
        <w:gridCol w:w="722"/>
        <w:gridCol w:w="1532"/>
        <w:gridCol w:w="1607"/>
        <w:gridCol w:w="11"/>
        <w:gridCol w:w="1597"/>
        <w:gridCol w:w="1090"/>
        <w:gridCol w:w="1451"/>
      </w:tblGrid>
      <w:tr w:rsidR="00D80609" w:rsidRPr="00A57F10" w:rsidTr="00100B98">
        <w:trPr>
          <w:trHeight w:hRule="exact" w:val="591"/>
        </w:trPr>
        <w:tc>
          <w:tcPr>
            <w:tcW w:w="1373"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单位名称</w:t>
            </w:r>
          </w:p>
        </w:tc>
        <w:tc>
          <w:tcPr>
            <w:tcW w:w="8009" w:type="dxa"/>
            <w:gridSpan w:val="7"/>
            <w:shd w:val="solid" w:color="FFFFFF" w:fill="auto"/>
          </w:tcPr>
          <w:p w:rsidR="00D80609" w:rsidRPr="00557284" w:rsidRDefault="00D80609" w:rsidP="00557284">
            <w:pPr>
              <w:rPr>
                <w:rFonts w:ascii="仿宋" w:eastAsia="仿宋" w:hAnsi="仿宋"/>
                <w:bCs/>
                <w:sz w:val="24"/>
                <w:szCs w:val="24"/>
              </w:rPr>
            </w:pPr>
          </w:p>
        </w:tc>
      </w:tr>
      <w:tr w:rsidR="00D80609" w:rsidRPr="00A57F10" w:rsidTr="00100B98">
        <w:trPr>
          <w:trHeight w:hRule="exact" w:val="708"/>
        </w:trPr>
        <w:tc>
          <w:tcPr>
            <w:tcW w:w="1373"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通讯地址</w:t>
            </w:r>
          </w:p>
        </w:tc>
        <w:tc>
          <w:tcPr>
            <w:tcW w:w="5469" w:type="dxa"/>
            <w:gridSpan w:val="5"/>
            <w:vAlign w:val="center"/>
          </w:tcPr>
          <w:p w:rsidR="00D80609" w:rsidRPr="00557284" w:rsidRDefault="00D80609" w:rsidP="00557284">
            <w:pPr>
              <w:rPr>
                <w:rFonts w:ascii="仿宋" w:eastAsia="仿宋" w:hAnsi="仿宋"/>
                <w:bCs/>
                <w:sz w:val="24"/>
                <w:szCs w:val="24"/>
              </w:rPr>
            </w:pPr>
          </w:p>
        </w:tc>
        <w:tc>
          <w:tcPr>
            <w:tcW w:w="1090"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邮编</w:t>
            </w:r>
          </w:p>
        </w:tc>
        <w:tc>
          <w:tcPr>
            <w:tcW w:w="1450" w:type="dxa"/>
            <w:vAlign w:val="center"/>
          </w:tcPr>
          <w:p w:rsidR="00D80609" w:rsidRPr="00557284" w:rsidRDefault="00D80609" w:rsidP="00557284">
            <w:pPr>
              <w:rPr>
                <w:rFonts w:ascii="仿宋" w:eastAsia="仿宋" w:hAnsi="仿宋"/>
                <w:bCs/>
                <w:sz w:val="24"/>
                <w:szCs w:val="24"/>
              </w:rPr>
            </w:pPr>
          </w:p>
        </w:tc>
      </w:tr>
      <w:tr w:rsidR="00D80609" w:rsidRPr="00A57F10" w:rsidTr="00100B98">
        <w:trPr>
          <w:trHeight w:hRule="exact" w:val="670"/>
        </w:trPr>
        <w:tc>
          <w:tcPr>
            <w:tcW w:w="1373"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联系人</w:t>
            </w:r>
          </w:p>
        </w:tc>
        <w:tc>
          <w:tcPr>
            <w:tcW w:w="2254" w:type="dxa"/>
            <w:gridSpan w:val="2"/>
            <w:vAlign w:val="center"/>
          </w:tcPr>
          <w:p w:rsidR="00D80609" w:rsidRPr="00557284" w:rsidRDefault="00D80609" w:rsidP="00557284">
            <w:pPr>
              <w:rPr>
                <w:rFonts w:ascii="仿宋" w:eastAsia="仿宋" w:hAnsi="仿宋"/>
                <w:bCs/>
                <w:sz w:val="24"/>
                <w:szCs w:val="24"/>
              </w:rPr>
            </w:pPr>
          </w:p>
        </w:tc>
        <w:tc>
          <w:tcPr>
            <w:tcW w:w="1607"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联系电话</w:t>
            </w:r>
          </w:p>
        </w:tc>
        <w:tc>
          <w:tcPr>
            <w:tcW w:w="1607" w:type="dxa"/>
            <w:gridSpan w:val="2"/>
            <w:vAlign w:val="center"/>
          </w:tcPr>
          <w:p w:rsidR="00D80609" w:rsidRPr="00557284" w:rsidRDefault="00D80609" w:rsidP="00557284">
            <w:pPr>
              <w:rPr>
                <w:rFonts w:ascii="仿宋" w:eastAsia="仿宋" w:hAnsi="仿宋"/>
                <w:bCs/>
                <w:sz w:val="24"/>
                <w:szCs w:val="24"/>
              </w:rPr>
            </w:pPr>
          </w:p>
        </w:tc>
        <w:tc>
          <w:tcPr>
            <w:tcW w:w="1090" w:type="dxa"/>
            <w:vAlign w:val="center"/>
          </w:tcPr>
          <w:p w:rsidR="00D80609" w:rsidRPr="00557284" w:rsidRDefault="00D80609" w:rsidP="00557284">
            <w:pPr>
              <w:rPr>
                <w:rFonts w:ascii="仿宋" w:eastAsia="仿宋" w:hAnsi="仿宋"/>
                <w:bCs/>
                <w:sz w:val="24"/>
                <w:szCs w:val="24"/>
              </w:rPr>
            </w:pPr>
            <w:r w:rsidRPr="00557284">
              <w:rPr>
                <w:rFonts w:ascii="仿宋" w:eastAsia="仿宋" w:hAnsi="仿宋" w:hint="eastAsia"/>
                <w:bCs/>
                <w:sz w:val="24"/>
                <w:szCs w:val="24"/>
              </w:rPr>
              <w:t>传真</w:t>
            </w:r>
          </w:p>
        </w:tc>
        <w:tc>
          <w:tcPr>
            <w:tcW w:w="1450" w:type="dxa"/>
            <w:vAlign w:val="center"/>
          </w:tcPr>
          <w:p w:rsidR="00D80609" w:rsidRPr="00557284" w:rsidRDefault="00D80609" w:rsidP="00557284">
            <w:pPr>
              <w:rPr>
                <w:rFonts w:ascii="仿宋" w:eastAsia="仿宋" w:hAnsi="仿宋"/>
                <w:bCs/>
                <w:sz w:val="24"/>
                <w:szCs w:val="24"/>
              </w:rPr>
            </w:pPr>
          </w:p>
        </w:tc>
      </w:tr>
      <w:tr w:rsidR="00D80609" w:rsidRPr="00A57F10" w:rsidTr="00100B98">
        <w:trPr>
          <w:trHeight w:hRule="exact" w:val="646"/>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学科</w:t>
            </w:r>
          </w:p>
        </w:tc>
        <w:tc>
          <w:tcPr>
            <w:tcW w:w="3872" w:type="dxa"/>
            <w:gridSpan w:val="4"/>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人数</w:t>
            </w:r>
          </w:p>
        </w:tc>
        <w:tc>
          <w:tcPr>
            <w:tcW w:w="4138" w:type="dxa"/>
            <w:gridSpan w:val="3"/>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金额</w:t>
            </w: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语文</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数学</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英语</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政治</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历史</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地理</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物理</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化学</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444"/>
        </w:trPr>
        <w:tc>
          <w:tcPr>
            <w:tcW w:w="1373" w:type="dxa"/>
            <w:vAlign w:val="center"/>
          </w:tcPr>
          <w:p w:rsidR="00D80609" w:rsidRPr="00557284" w:rsidRDefault="00D80609" w:rsidP="00557284">
            <w:pPr>
              <w:jc w:val="center"/>
              <w:rPr>
                <w:rFonts w:ascii="仿宋" w:eastAsia="仿宋" w:hAnsi="仿宋"/>
                <w:bCs/>
                <w:sz w:val="24"/>
                <w:szCs w:val="24"/>
              </w:rPr>
            </w:pPr>
            <w:r w:rsidRPr="00557284">
              <w:rPr>
                <w:rFonts w:ascii="仿宋" w:eastAsia="仿宋" w:hAnsi="仿宋" w:hint="eastAsia"/>
                <w:bCs/>
                <w:sz w:val="24"/>
                <w:szCs w:val="24"/>
              </w:rPr>
              <w:t>生物</w:t>
            </w:r>
          </w:p>
        </w:tc>
        <w:tc>
          <w:tcPr>
            <w:tcW w:w="3872" w:type="dxa"/>
            <w:gridSpan w:val="4"/>
            <w:vAlign w:val="center"/>
          </w:tcPr>
          <w:p w:rsidR="00D80609" w:rsidRPr="00557284" w:rsidRDefault="00D80609" w:rsidP="00557284">
            <w:pPr>
              <w:jc w:val="center"/>
              <w:rPr>
                <w:rFonts w:ascii="仿宋" w:eastAsia="仿宋" w:hAnsi="仿宋"/>
                <w:bCs/>
                <w:sz w:val="24"/>
                <w:szCs w:val="24"/>
              </w:rPr>
            </w:pPr>
          </w:p>
        </w:tc>
        <w:tc>
          <w:tcPr>
            <w:tcW w:w="4138" w:type="dxa"/>
            <w:gridSpan w:val="3"/>
            <w:vAlign w:val="center"/>
          </w:tcPr>
          <w:p w:rsidR="00D80609" w:rsidRPr="00557284" w:rsidRDefault="00D80609" w:rsidP="00557284">
            <w:pPr>
              <w:jc w:val="center"/>
              <w:rPr>
                <w:rFonts w:ascii="仿宋" w:eastAsia="仿宋" w:hAnsi="仿宋"/>
                <w:bCs/>
                <w:sz w:val="24"/>
                <w:szCs w:val="24"/>
              </w:rPr>
            </w:pPr>
          </w:p>
        </w:tc>
      </w:tr>
      <w:tr w:rsidR="00D80609" w:rsidRPr="00A57F10" w:rsidTr="00100B98">
        <w:trPr>
          <w:trHeight w:val="394"/>
        </w:trPr>
        <w:tc>
          <w:tcPr>
            <w:tcW w:w="1373" w:type="dxa"/>
          </w:tcPr>
          <w:p w:rsidR="00D80609" w:rsidRPr="00557284" w:rsidRDefault="00D80609" w:rsidP="00557284">
            <w:pPr>
              <w:spacing w:line="360" w:lineRule="auto"/>
              <w:jc w:val="center"/>
              <w:rPr>
                <w:rFonts w:ascii="仿宋" w:eastAsia="仿宋" w:hAnsi="仿宋"/>
                <w:bCs/>
                <w:sz w:val="24"/>
                <w:szCs w:val="24"/>
              </w:rPr>
            </w:pPr>
            <w:r w:rsidRPr="00557284">
              <w:rPr>
                <w:rFonts w:ascii="仿宋" w:eastAsia="仿宋" w:hAnsi="仿宋" w:hint="eastAsia"/>
                <w:bCs/>
                <w:sz w:val="24"/>
                <w:szCs w:val="24"/>
              </w:rPr>
              <w:t>合计</w:t>
            </w:r>
          </w:p>
        </w:tc>
        <w:tc>
          <w:tcPr>
            <w:tcW w:w="3872" w:type="dxa"/>
            <w:gridSpan w:val="4"/>
          </w:tcPr>
          <w:p w:rsidR="00D80609" w:rsidRPr="00557284" w:rsidRDefault="00D80609" w:rsidP="00557284">
            <w:pPr>
              <w:spacing w:line="360" w:lineRule="auto"/>
              <w:jc w:val="center"/>
              <w:rPr>
                <w:rFonts w:ascii="仿宋" w:eastAsia="仿宋" w:hAnsi="仿宋"/>
                <w:bCs/>
                <w:sz w:val="24"/>
                <w:szCs w:val="24"/>
              </w:rPr>
            </w:pPr>
          </w:p>
        </w:tc>
        <w:tc>
          <w:tcPr>
            <w:tcW w:w="4138" w:type="dxa"/>
            <w:gridSpan w:val="3"/>
          </w:tcPr>
          <w:p w:rsidR="00D80609" w:rsidRPr="00557284" w:rsidRDefault="00D80609" w:rsidP="00557284">
            <w:pPr>
              <w:spacing w:line="360" w:lineRule="auto"/>
              <w:jc w:val="center"/>
              <w:rPr>
                <w:rFonts w:ascii="仿宋" w:eastAsia="仿宋" w:hAnsi="仿宋"/>
                <w:bCs/>
                <w:sz w:val="24"/>
                <w:szCs w:val="24"/>
              </w:rPr>
            </w:pPr>
          </w:p>
        </w:tc>
      </w:tr>
      <w:tr w:rsidR="00D80609" w:rsidRPr="00A57F10" w:rsidTr="00100B98">
        <w:trPr>
          <w:trHeight w:val="852"/>
        </w:trPr>
        <w:tc>
          <w:tcPr>
            <w:tcW w:w="2095" w:type="dxa"/>
            <w:gridSpan w:val="2"/>
            <w:vAlign w:val="center"/>
          </w:tcPr>
          <w:p w:rsidR="00D80609" w:rsidRPr="00557284" w:rsidRDefault="00D80609" w:rsidP="00557284">
            <w:pPr>
              <w:widowControl/>
              <w:ind w:firstLineChars="200" w:firstLine="480"/>
              <w:jc w:val="left"/>
              <w:rPr>
                <w:rFonts w:ascii="仿宋" w:eastAsia="仿宋" w:hAnsi="仿宋"/>
                <w:bCs/>
                <w:sz w:val="24"/>
                <w:szCs w:val="24"/>
              </w:rPr>
            </w:pPr>
            <w:r w:rsidRPr="00557284">
              <w:rPr>
                <w:rFonts w:ascii="仿宋" w:eastAsia="仿宋" w:hAnsi="仿宋" w:hint="eastAsia"/>
                <w:bCs/>
                <w:sz w:val="24"/>
                <w:szCs w:val="24"/>
              </w:rPr>
              <w:t>培训费</w:t>
            </w:r>
          </w:p>
          <w:p w:rsidR="00D80609" w:rsidRPr="00557284" w:rsidRDefault="00D80609" w:rsidP="00557284">
            <w:pPr>
              <w:widowControl/>
              <w:ind w:firstLineChars="200" w:firstLine="480"/>
              <w:jc w:val="left"/>
              <w:rPr>
                <w:rFonts w:ascii="仿宋" w:eastAsia="仿宋" w:hAnsi="仿宋"/>
                <w:bCs/>
                <w:sz w:val="24"/>
                <w:szCs w:val="24"/>
              </w:rPr>
            </w:pPr>
            <w:r w:rsidRPr="00557284">
              <w:rPr>
                <w:rFonts w:ascii="仿宋" w:eastAsia="仿宋" w:hAnsi="仿宋" w:hint="eastAsia"/>
                <w:bCs/>
                <w:sz w:val="24"/>
                <w:szCs w:val="24"/>
              </w:rPr>
              <w:t>发票事宜</w:t>
            </w:r>
          </w:p>
        </w:tc>
        <w:tc>
          <w:tcPr>
            <w:tcW w:w="7287" w:type="dxa"/>
            <w:gridSpan w:val="6"/>
          </w:tcPr>
          <w:p w:rsidR="00D80609" w:rsidRPr="00557284" w:rsidRDefault="00D80609" w:rsidP="00557284">
            <w:pPr>
              <w:spacing w:line="360" w:lineRule="auto"/>
              <w:rPr>
                <w:rFonts w:ascii="仿宋" w:eastAsia="仿宋" w:hAnsi="仿宋"/>
                <w:bCs/>
                <w:sz w:val="24"/>
                <w:szCs w:val="24"/>
              </w:rPr>
            </w:pPr>
            <w:r w:rsidRPr="00557284">
              <w:rPr>
                <w:rFonts w:ascii="仿宋" w:eastAsia="仿宋" w:hAnsi="仿宋" w:hint="eastAsia"/>
                <w:bCs/>
                <w:sz w:val="24"/>
                <w:szCs w:val="24"/>
              </w:rPr>
              <w:t>开发票单位全称：</w:t>
            </w:r>
          </w:p>
          <w:p w:rsidR="00D80609" w:rsidRPr="00557284" w:rsidRDefault="00D80609" w:rsidP="00557284">
            <w:pPr>
              <w:spacing w:line="360" w:lineRule="auto"/>
              <w:rPr>
                <w:rFonts w:ascii="仿宋" w:eastAsia="仿宋" w:hAnsi="仿宋"/>
                <w:bCs/>
                <w:sz w:val="24"/>
                <w:szCs w:val="24"/>
              </w:rPr>
            </w:pPr>
            <w:r w:rsidRPr="00557284">
              <w:rPr>
                <w:rFonts w:ascii="仿宋" w:eastAsia="仿宋" w:hAnsi="仿宋" w:hint="eastAsia"/>
                <w:bCs/>
                <w:sz w:val="24"/>
                <w:szCs w:val="24"/>
              </w:rPr>
              <w:t>用途：</w:t>
            </w:r>
          </w:p>
        </w:tc>
      </w:tr>
      <w:tr w:rsidR="00D80609" w:rsidRPr="00A57F10" w:rsidTr="00100B98">
        <w:trPr>
          <w:trHeight w:val="2443"/>
        </w:trPr>
        <w:tc>
          <w:tcPr>
            <w:tcW w:w="9382" w:type="dxa"/>
            <w:gridSpan w:val="8"/>
          </w:tcPr>
          <w:p w:rsidR="00D80609" w:rsidRPr="00557284" w:rsidRDefault="00D80609" w:rsidP="00557284">
            <w:pPr>
              <w:spacing w:line="360" w:lineRule="auto"/>
              <w:rPr>
                <w:rFonts w:ascii="仿宋" w:eastAsia="仿宋" w:hAnsi="仿宋"/>
                <w:bCs/>
                <w:sz w:val="24"/>
                <w:szCs w:val="24"/>
              </w:rPr>
            </w:pPr>
            <w:r w:rsidRPr="00557284">
              <w:rPr>
                <w:rFonts w:ascii="仿宋" w:eastAsia="仿宋" w:hAnsi="仿宋" w:hint="eastAsia"/>
                <w:bCs/>
                <w:sz w:val="24"/>
                <w:szCs w:val="24"/>
              </w:rPr>
              <w:t>联系人：</w:t>
            </w:r>
            <w:r w:rsidRPr="00557284">
              <w:rPr>
                <w:rFonts w:ascii="仿宋" w:eastAsia="仿宋" w:hAnsi="仿宋"/>
                <w:bCs/>
                <w:sz w:val="24"/>
                <w:szCs w:val="24"/>
              </w:rPr>
              <w:t xml:space="preserve"> </w:t>
            </w:r>
            <w:r w:rsidRPr="00557284">
              <w:rPr>
                <w:rFonts w:ascii="仿宋" w:eastAsia="仿宋" w:hAnsi="仿宋" w:hint="eastAsia"/>
                <w:bCs/>
                <w:sz w:val="24"/>
                <w:szCs w:val="24"/>
              </w:rPr>
              <w:t>张老师</w:t>
            </w:r>
            <w:r w:rsidRPr="00557284">
              <w:rPr>
                <w:rFonts w:ascii="仿宋" w:eastAsia="仿宋" w:hAnsi="仿宋"/>
                <w:bCs/>
                <w:sz w:val="24"/>
                <w:szCs w:val="24"/>
              </w:rPr>
              <w:t xml:space="preserve">   15562667776</w:t>
            </w:r>
          </w:p>
          <w:p w:rsidR="00D80609" w:rsidRPr="00557284" w:rsidRDefault="00D80609" w:rsidP="00557284">
            <w:pPr>
              <w:spacing w:line="360" w:lineRule="auto"/>
              <w:rPr>
                <w:rFonts w:ascii="仿宋" w:eastAsia="仿宋" w:hAnsi="仿宋"/>
                <w:bCs/>
                <w:sz w:val="24"/>
                <w:szCs w:val="24"/>
              </w:rPr>
            </w:pPr>
            <w:r>
              <w:rPr>
                <w:noProof/>
              </w:rPr>
              <w:pict>
                <v:shape id="图片 6" o:spid="_x0000_s1030" type="#_x0000_t75" style="position:absolute;left:0;text-align:left;margin-left:242.4pt;margin-top:19.9pt;width:74.25pt;height:78pt;z-index:251657216;visibility:visible">
                  <v:imagedata r:id="rId11" o:title=""/>
                </v:shape>
              </w:pict>
            </w:r>
            <w:r w:rsidRPr="00557284">
              <w:rPr>
                <w:rFonts w:ascii="仿宋" w:eastAsia="仿宋" w:hAnsi="仿宋"/>
                <w:bCs/>
                <w:sz w:val="24"/>
                <w:szCs w:val="24"/>
              </w:rPr>
              <w:t xml:space="preserve">         </w:t>
            </w:r>
            <w:r w:rsidRPr="00557284">
              <w:rPr>
                <w:rFonts w:ascii="仿宋" w:eastAsia="仿宋" w:hAnsi="仿宋" w:hint="eastAsia"/>
                <w:bCs/>
                <w:sz w:val="24"/>
                <w:szCs w:val="24"/>
              </w:rPr>
              <w:t>张老师</w:t>
            </w:r>
            <w:r w:rsidRPr="00557284">
              <w:rPr>
                <w:rFonts w:ascii="仿宋" w:eastAsia="仿宋" w:hAnsi="仿宋"/>
                <w:bCs/>
                <w:sz w:val="24"/>
                <w:szCs w:val="24"/>
              </w:rPr>
              <w:t xml:space="preserve">   15806693215</w:t>
            </w:r>
          </w:p>
          <w:p w:rsidR="00D80609" w:rsidRPr="00A57F10" w:rsidRDefault="00D80609" w:rsidP="00557284">
            <w:pPr>
              <w:spacing w:line="360" w:lineRule="auto"/>
              <w:rPr>
                <w:rFonts w:ascii="仿宋" w:eastAsia="仿宋"/>
                <w:bCs/>
                <w:sz w:val="24"/>
                <w:szCs w:val="24"/>
              </w:rPr>
            </w:pPr>
            <w:r>
              <w:rPr>
                <w:rFonts w:ascii="仿宋" w:eastAsia="仿宋" w:hAnsi="仿宋"/>
                <w:bCs/>
                <w:sz w:val="24"/>
                <w:szCs w:val="24"/>
              </w:rPr>
              <w:t xml:space="preserve">                                                          </w:t>
            </w:r>
            <w:r w:rsidRPr="00A57F10">
              <w:rPr>
                <w:rFonts w:ascii="仿宋" w:eastAsia="仿宋" w:hint="eastAsia"/>
                <w:noProof/>
                <w:sz w:val="24"/>
                <w:szCs w:val="24"/>
              </w:rPr>
              <w:pict>
                <v:shape id="图片 5" o:spid="_x0000_i1025" type="#_x0000_t75" style="width:78.75pt;height:76.5pt;visibility:visible">
                  <v:imagedata r:id="rId12" o:title=""/>
                </v:shape>
              </w:pict>
            </w:r>
          </w:p>
          <w:p w:rsidR="00D80609" w:rsidRPr="00A57F10" w:rsidRDefault="00D80609" w:rsidP="00557284">
            <w:pPr>
              <w:spacing w:line="360" w:lineRule="auto"/>
              <w:rPr>
                <w:rFonts w:ascii="仿宋" w:eastAsia="仿宋"/>
                <w:bCs/>
                <w:sz w:val="24"/>
                <w:szCs w:val="24"/>
              </w:rPr>
            </w:pPr>
            <w:r w:rsidRPr="00557284">
              <w:rPr>
                <w:rFonts w:ascii="仿宋" w:eastAsia="仿宋" w:hAnsi="仿宋" w:hint="eastAsia"/>
                <w:bCs/>
                <w:sz w:val="24"/>
                <w:szCs w:val="24"/>
              </w:rPr>
              <w:t>报名邮箱：</w:t>
            </w:r>
            <w:r>
              <w:rPr>
                <w:rFonts w:ascii="仿宋" w:eastAsia="仿宋" w:hAnsi="仿宋"/>
                <w:b/>
                <w:bCs/>
                <w:sz w:val="24"/>
                <w:szCs w:val="24"/>
              </w:rPr>
              <w:t>jnpub_dp</w:t>
            </w:r>
            <w:r w:rsidRPr="00557284">
              <w:rPr>
                <w:rFonts w:ascii="仿宋" w:eastAsia="仿宋" w:hAnsi="仿宋"/>
                <w:b/>
                <w:bCs/>
                <w:sz w:val="24"/>
                <w:szCs w:val="24"/>
              </w:rPr>
              <w:t>@sina.com</w:t>
            </w:r>
          </w:p>
        </w:tc>
      </w:tr>
    </w:tbl>
    <w:p w:rsidR="00D80609" w:rsidRPr="00B45881" w:rsidRDefault="00D80609" w:rsidP="00B45881">
      <w:pPr>
        <w:jc w:val="center"/>
        <w:rPr>
          <w:rFonts w:ascii="仿宋" w:eastAsia="仿宋" w:hAnsi="仿宋" w:cs="宋体"/>
          <w:b/>
          <w:sz w:val="28"/>
          <w:szCs w:val="28"/>
        </w:rPr>
      </w:pPr>
      <w:r w:rsidRPr="00557284">
        <w:rPr>
          <w:rFonts w:ascii="仿宋" w:eastAsia="仿宋" w:hAnsi="仿宋" w:cs="宋体" w:hint="eastAsia"/>
          <w:b/>
          <w:sz w:val="28"/>
          <w:szCs w:val="28"/>
        </w:rPr>
        <w:t>会议回执</w:t>
      </w:r>
    </w:p>
    <w:p w:rsidR="00D80609" w:rsidRPr="00557284" w:rsidRDefault="00D80609" w:rsidP="00557284">
      <w:pPr>
        <w:rPr>
          <w:rFonts w:ascii="仿宋" w:eastAsia="仿宋" w:hAnsi="仿宋"/>
          <w:b/>
          <w:bCs/>
          <w:sz w:val="24"/>
          <w:szCs w:val="24"/>
        </w:rPr>
      </w:pPr>
    </w:p>
    <w:p w:rsidR="00D80609" w:rsidRPr="00100B98" w:rsidRDefault="00D80609" w:rsidP="00B45881">
      <w:pPr>
        <w:ind w:leftChars="50" w:left="105" w:firstLineChars="3550" w:firstLine="8553"/>
        <w:rPr>
          <w:rFonts w:ascii="仿宋" w:eastAsia="仿宋" w:hAnsi="仿宋"/>
          <w:b/>
          <w:bCs/>
          <w:sz w:val="24"/>
          <w:szCs w:val="24"/>
        </w:rPr>
      </w:pPr>
      <w:r>
        <w:rPr>
          <w:rFonts w:ascii="仿宋" w:eastAsia="仿宋" w:hAnsi="仿宋"/>
          <w:b/>
          <w:bCs/>
          <w:sz w:val="24"/>
          <w:szCs w:val="24"/>
        </w:rPr>
        <w:t xml:space="preserve"> </w:t>
      </w:r>
      <w:r w:rsidRPr="00557284">
        <w:rPr>
          <w:rFonts w:ascii="仿宋" w:eastAsia="仿宋" w:hAnsi="仿宋" w:hint="eastAsia"/>
          <w:b/>
          <w:bCs/>
          <w:sz w:val="24"/>
          <w:szCs w:val="24"/>
        </w:rPr>
        <w:t>注：请务必将真实姓名、工作单位、电话、发票单位全称填写详细，以便联系和开具发票。</w:t>
      </w:r>
    </w:p>
    <w:sectPr w:rsidR="00D80609" w:rsidRPr="00100B98" w:rsidSect="00F54FBC">
      <w:footerReference w:type="default" r:id="rId13"/>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609" w:rsidRDefault="00D80609">
      <w:r>
        <w:separator/>
      </w:r>
    </w:p>
  </w:endnote>
  <w:endnote w:type="continuationSeparator" w:id="0">
    <w:p w:rsidR="00D80609" w:rsidRDefault="00D80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609" w:rsidRDefault="00D80609">
    <w:pPr>
      <w:pStyle w:val="Footer"/>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6pt;height:11pt;z-index:251660288;visibility:visible;mso-wrap-style:none;mso-position-horizontal:center;mso-position-horizontal-relative:margin" filled="f" stroked="f" strokeweight=".5pt">
          <v:textbox style="mso-fit-shape-to-text:t" inset="0,0,0,0">
            <w:txbxContent>
              <w:p w:rsidR="00D80609" w:rsidRDefault="00D80609">
                <w:pPr>
                  <w:snapToGrid w:val="0"/>
                  <w:rPr>
                    <w:sz w:val="18"/>
                  </w:rPr>
                </w:pPr>
                <w:fldSimple w:instr=" PAGE  \* MERGEFORMAT ">
                  <w:r w:rsidRPr="002711CF">
                    <w:rPr>
                      <w:noProof/>
                      <w:sz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609" w:rsidRDefault="00D80609">
      <w:r>
        <w:separator/>
      </w:r>
    </w:p>
  </w:footnote>
  <w:footnote w:type="continuationSeparator" w:id="0">
    <w:p w:rsidR="00D80609" w:rsidRDefault="00D80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284"/>
    <w:rsid w:val="0006327B"/>
    <w:rsid w:val="00100B98"/>
    <w:rsid w:val="00184B9F"/>
    <w:rsid w:val="002711CF"/>
    <w:rsid w:val="0028679E"/>
    <w:rsid w:val="002B1D3C"/>
    <w:rsid w:val="00351838"/>
    <w:rsid w:val="0039013F"/>
    <w:rsid w:val="003E229E"/>
    <w:rsid w:val="004114C8"/>
    <w:rsid w:val="004315F5"/>
    <w:rsid w:val="00431B62"/>
    <w:rsid w:val="00513C9D"/>
    <w:rsid w:val="00557284"/>
    <w:rsid w:val="0058148A"/>
    <w:rsid w:val="00597ACF"/>
    <w:rsid w:val="005C65B0"/>
    <w:rsid w:val="00604DC0"/>
    <w:rsid w:val="006D7C16"/>
    <w:rsid w:val="007A4CC1"/>
    <w:rsid w:val="007D4759"/>
    <w:rsid w:val="008579A8"/>
    <w:rsid w:val="008720BA"/>
    <w:rsid w:val="008815FA"/>
    <w:rsid w:val="00992328"/>
    <w:rsid w:val="009B6CC2"/>
    <w:rsid w:val="009C3823"/>
    <w:rsid w:val="009F5C81"/>
    <w:rsid w:val="00A4247F"/>
    <w:rsid w:val="00A50560"/>
    <w:rsid w:val="00A57F10"/>
    <w:rsid w:val="00A80549"/>
    <w:rsid w:val="00B10E6C"/>
    <w:rsid w:val="00B45881"/>
    <w:rsid w:val="00BC5078"/>
    <w:rsid w:val="00BF76EE"/>
    <w:rsid w:val="00C325F6"/>
    <w:rsid w:val="00D2250D"/>
    <w:rsid w:val="00D24683"/>
    <w:rsid w:val="00D3666F"/>
    <w:rsid w:val="00D609F7"/>
    <w:rsid w:val="00D74CBD"/>
    <w:rsid w:val="00D80609"/>
    <w:rsid w:val="00E17BEE"/>
    <w:rsid w:val="00ED1E9D"/>
    <w:rsid w:val="00F14810"/>
    <w:rsid w:val="00F311BD"/>
    <w:rsid w:val="00F54FBC"/>
    <w:rsid w:val="00FD5C0B"/>
    <w:rsid w:val="00FE07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72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7284"/>
    <w:rPr>
      <w:rFonts w:cs="Times New Roman"/>
      <w:sz w:val="18"/>
      <w:szCs w:val="18"/>
    </w:rPr>
  </w:style>
  <w:style w:type="table" w:styleId="TableGrid">
    <w:name w:val="Table Grid"/>
    <w:basedOn w:val="TableNormal"/>
    <w:uiPriority w:val="99"/>
    <w:rsid w:val="0055728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05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0549"/>
    <w:rPr>
      <w:rFonts w:cs="Times New Roman"/>
      <w:sz w:val="18"/>
      <w:szCs w:val="18"/>
    </w:rPr>
  </w:style>
  <w:style w:type="paragraph" w:styleId="BalloonText">
    <w:name w:val="Balloon Text"/>
    <w:basedOn w:val="Normal"/>
    <w:link w:val="BalloonTextChar"/>
    <w:uiPriority w:val="99"/>
    <w:semiHidden/>
    <w:rsid w:val="008815FA"/>
    <w:rPr>
      <w:sz w:val="18"/>
      <w:szCs w:val="18"/>
    </w:rPr>
  </w:style>
  <w:style w:type="character" w:customStyle="1" w:styleId="BalloonTextChar">
    <w:name w:val="Balloon Text Char"/>
    <w:basedOn w:val="DefaultParagraphFont"/>
    <w:link w:val="BalloonText"/>
    <w:uiPriority w:val="99"/>
    <w:semiHidden/>
    <w:locked/>
    <w:rsid w:val="008815FA"/>
    <w:rPr>
      <w:rFonts w:cs="Times New Roman"/>
      <w:sz w:val="18"/>
      <w:szCs w:val="18"/>
    </w:rPr>
  </w:style>
  <w:style w:type="character" w:styleId="Hyperlink">
    <w:name w:val="Hyperlink"/>
    <w:basedOn w:val="DefaultParagraphFont"/>
    <w:uiPriority w:val="99"/>
    <w:rsid w:val="008720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pub_dp@sina.com&#65292;&#20197;&#20415;&#25215;&#21150;&#26041;&#23433;&#25490;&#39135;&#23487;&#21450;&#20250;&#21153;&#24037;&#20316;&#1229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65288;&#19977;&#65289;&#26412;&#27425;&#20250;&#35758;&#25253;&#21517;&#25130;&#27490;&#26102;&#38388;11&#26376;2&#26085;&#65292;&#35831;&#21508;&#21333;&#20301;&#22312;&#35268;&#23450;&#26102;&#38388;&#20869;&#23558;&#21442;&#20250;&#20154;&#21592;&#20449;&#24687;&#21457;&#21040;&#32452;&#22996;&#20250;&#65292;&#20415;&#20110;&#32479;&#19968;&#21457;&#25918;&#21548;&#35838;&#35777;&#21644;&#20837;&#22330;&#21048;&#65292;&#20973;&#35777;&#21048;&#20837;&#22330;&#12290;&#21516;&#26102;&#23558;&#25253;&#21517;&#27719;&#24635;&#34920;&#21457;&#36865;&#33267;&#20020;&#27778;&#24066;&#25945;&#32946;&#31185;&#23398;&#30740;&#31350;&#20013;&#24515;&#32508;&#21512;&#31185;&#37038;&#31665;&#65306;xyqlyjy@163.com"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6</Pages>
  <Words>539</Words>
  <Characters>3077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2017-10-24T01:17:00Z</cp:lastPrinted>
  <dcterms:created xsi:type="dcterms:W3CDTF">2017-10-23T08:28:00Z</dcterms:created>
  <dcterms:modified xsi:type="dcterms:W3CDTF">2017-10-30T00:59:00Z</dcterms:modified>
</cp:coreProperties>
</file>