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75" w:rsidRDefault="00281775" w:rsidP="0028177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</w:p>
    <w:p w:rsidR="00281775" w:rsidRDefault="00281775" w:rsidP="002817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初中</w:t>
      </w:r>
      <w:r w:rsidRPr="00456E66">
        <w:rPr>
          <w:rFonts w:hint="eastAsia"/>
          <w:b/>
          <w:sz w:val="32"/>
          <w:szCs w:val="32"/>
        </w:rPr>
        <w:t>语文主题学习</w:t>
      </w:r>
      <w:r>
        <w:rPr>
          <w:rFonts w:hint="eastAsia"/>
          <w:b/>
          <w:sz w:val="32"/>
          <w:szCs w:val="32"/>
        </w:rPr>
        <w:t>实验优质课评选评分</w:t>
      </w:r>
      <w:r w:rsidRPr="00456E66">
        <w:rPr>
          <w:rFonts w:hint="eastAsia"/>
          <w:b/>
          <w:sz w:val="32"/>
          <w:szCs w:val="32"/>
        </w:rPr>
        <w:t>标准</w:t>
      </w:r>
    </w:p>
    <w:p w:rsidR="00281775" w:rsidRPr="00456E66" w:rsidRDefault="00281775" w:rsidP="002817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1+X</w:t>
      </w:r>
      <w:r>
        <w:rPr>
          <w:rFonts w:hint="eastAsia"/>
          <w:b/>
          <w:sz w:val="32"/>
          <w:szCs w:val="32"/>
        </w:rPr>
        <w:t>课型）</w:t>
      </w:r>
    </w:p>
    <w:p w:rsidR="00281775" w:rsidRPr="00F95F64" w:rsidRDefault="00281775" w:rsidP="00281775">
      <w:pPr>
        <w:ind w:firstLineChars="200" w:firstLine="482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901"/>
      </w:tblGrid>
      <w:tr w:rsidR="00281775" w:rsidRPr="007104AB" w:rsidTr="00BF07C1">
        <w:tc>
          <w:tcPr>
            <w:tcW w:w="1242" w:type="dxa"/>
          </w:tcPr>
          <w:p w:rsidR="00281775" w:rsidRPr="001B7101" w:rsidRDefault="00281775" w:rsidP="00BF07C1">
            <w:pPr>
              <w:jc w:val="center"/>
              <w:rPr>
                <w:b/>
                <w:sz w:val="24"/>
                <w:szCs w:val="24"/>
              </w:rPr>
            </w:pPr>
            <w:r w:rsidRPr="001B7101">
              <w:rPr>
                <w:rFonts w:hint="eastAsia"/>
                <w:b/>
                <w:sz w:val="24"/>
                <w:szCs w:val="24"/>
              </w:rPr>
              <w:t>评价指标</w:t>
            </w:r>
          </w:p>
        </w:tc>
        <w:tc>
          <w:tcPr>
            <w:tcW w:w="6379" w:type="dxa"/>
          </w:tcPr>
          <w:p w:rsidR="00281775" w:rsidRPr="001B7101" w:rsidRDefault="00281775" w:rsidP="00BF07C1">
            <w:pPr>
              <w:jc w:val="center"/>
              <w:rPr>
                <w:b/>
                <w:sz w:val="24"/>
                <w:szCs w:val="24"/>
              </w:rPr>
            </w:pPr>
            <w:r w:rsidRPr="001B7101">
              <w:rPr>
                <w:rFonts w:hint="eastAsia"/>
                <w:b/>
                <w:sz w:val="24"/>
                <w:szCs w:val="24"/>
              </w:rPr>
              <w:t>具体要求</w:t>
            </w:r>
          </w:p>
        </w:tc>
        <w:tc>
          <w:tcPr>
            <w:tcW w:w="901" w:type="dxa"/>
          </w:tcPr>
          <w:p w:rsidR="00281775" w:rsidRPr="001B7101" w:rsidRDefault="00281775" w:rsidP="00BF07C1">
            <w:pPr>
              <w:jc w:val="center"/>
              <w:rPr>
                <w:b/>
                <w:sz w:val="24"/>
                <w:szCs w:val="24"/>
              </w:rPr>
            </w:pPr>
            <w:r w:rsidRPr="001B7101">
              <w:rPr>
                <w:rFonts w:hint="eastAsia"/>
                <w:b/>
                <w:sz w:val="24"/>
                <w:szCs w:val="24"/>
              </w:rPr>
              <w:t>分值</w:t>
            </w:r>
          </w:p>
        </w:tc>
      </w:tr>
      <w:tr w:rsidR="00281775" w:rsidRPr="007104AB" w:rsidTr="00BF07C1">
        <w:tc>
          <w:tcPr>
            <w:tcW w:w="1242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6379" w:type="dxa"/>
          </w:tcPr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1.</w:t>
            </w:r>
            <w:r w:rsidRPr="007104AB">
              <w:rPr>
                <w:rFonts w:hint="eastAsia"/>
                <w:sz w:val="24"/>
                <w:szCs w:val="24"/>
              </w:rPr>
              <w:t>体现语文学科的特点和新课标的要求，强化语言文字的运用。语言训练点选得准确，既体现年级层次和单元要求，又体现文本特点。</w:t>
            </w:r>
          </w:p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2.</w:t>
            </w:r>
            <w:r w:rsidRPr="007104AB">
              <w:rPr>
                <w:rFonts w:hint="eastAsia"/>
                <w:sz w:val="24"/>
                <w:szCs w:val="24"/>
              </w:rPr>
              <w:t>目标简洁，一课一得，可检测，符合学生实际，能够集中解决一两个问题，重在学生学会。</w:t>
            </w:r>
          </w:p>
        </w:tc>
        <w:tc>
          <w:tcPr>
            <w:tcW w:w="901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20</w:t>
            </w:r>
            <w:r w:rsidRPr="007104AB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81775" w:rsidRPr="007104AB" w:rsidTr="00BF07C1">
        <w:tc>
          <w:tcPr>
            <w:tcW w:w="1242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6379" w:type="dxa"/>
          </w:tcPr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1.</w:t>
            </w:r>
            <w:r w:rsidRPr="007104AB">
              <w:rPr>
                <w:rFonts w:hint="eastAsia"/>
                <w:sz w:val="24"/>
                <w:szCs w:val="24"/>
              </w:rPr>
              <w:t>恰当处理好教材与丛书的关系，可以是教材间的整合，可以是教材与丛书的整合，也可以是丛书间的整合。</w:t>
            </w:r>
          </w:p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2.</w:t>
            </w:r>
            <w:r w:rsidRPr="007104AB">
              <w:rPr>
                <w:rFonts w:hint="eastAsia"/>
                <w:sz w:val="24"/>
                <w:szCs w:val="24"/>
              </w:rPr>
              <w:t>教学内容容量适度，难易适中，体现主题学习“课内阅读，自主阅读，海量阅读</w:t>
            </w:r>
            <w:r>
              <w:rPr>
                <w:rFonts w:hint="eastAsia"/>
                <w:sz w:val="24"/>
                <w:szCs w:val="24"/>
              </w:rPr>
              <w:t>，一课一得</w:t>
            </w:r>
            <w:r w:rsidRPr="007104AB">
              <w:rPr>
                <w:rFonts w:hint="eastAsia"/>
                <w:sz w:val="24"/>
                <w:szCs w:val="24"/>
              </w:rPr>
              <w:t>”的特点，用一种最适合的方式作为切入点，深入挖掘，创意处理，达成教学目标。</w:t>
            </w:r>
          </w:p>
        </w:tc>
        <w:tc>
          <w:tcPr>
            <w:tcW w:w="901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81775" w:rsidRPr="007104AB" w:rsidTr="00BF07C1">
        <w:tc>
          <w:tcPr>
            <w:tcW w:w="1242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教学过程</w:t>
            </w:r>
          </w:p>
        </w:tc>
        <w:tc>
          <w:tcPr>
            <w:tcW w:w="6379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1.</w:t>
            </w:r>
            <w:r w:rsidRPr="007104AB">
              <w:rPr>
                <w:rFonts w:hint="eastAsia"/>
                <w:sz w:val="24"/>
                <w:szCs w:val="24"/>
              </w:rPr>
              <w:t>教学环节设计合理，教学过程以生为本。</w:t>
            </w:r>
          </w:p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课堂处理“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”文本和“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”文本的时间安排得当，</w:t>
            </w:r>
            <w:r w:rsidRPr="007104AB">
              <w:rPr>
                <w:rFonts w:hint="eastAsia"/>
                <w:sz w:val="24"/>
                <w:szCs w:val="24"/>
              </w:rPr>
              <w:t>教师精讲多练，</w:t>
            </w:r>
            <w:r>
              <w:rPr>
                <w:rFonts w:hint="eastAsia"/>
                <w:sz w:val="24"/>
                <w:szCs w:val="24"/>
              </w:rPr>
              <w:t>学生文本阅读留足时间</w:t>
            </w:r>
            <w:r w:rsidRPr="007104AB">
              <w:rPr>
                <w:rFonts w:hint="eastAsia"/>
                <w:sz w:val="24"/>
                <w:szCs w:val="24"/>
              </w:rPr>
              <w:t>，学习氛围宽松，学习方式自主。</w:t>
            </w:r>
          </w:p>
          <w:p w:rsidR="00281775" w:rsidRPr="007104AB" w:rsidRDefault="00281775" w:rsidP="00BF07C1">
            <w:pPr>
              <w:ind w:left="240" w:hangingChars="100" w:hanging="240"/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3.</w:t>
            </w:r>
            <w:r w:rsidRPr="007104AB">
              <w:rPr>
                <w:rFonts w:hint="eastAsia"/>
                <w:sz w:val="24"/>
                <w:szCs w:val="24"/>
              </w:rPr>
              <w:t>课堂重在生成，既有资源的生成，又有过程状态的生成。要看“学生进来之前和出去之后是不是有了变化”。</w:t>
            </w:r>
          </w:p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4.</w:t>
            </w:r>
            <w:r w:rsidRPr="007104AB">
              <w:rPr>
                <w:rFonts w:hint="eastAsia"/>
                <w:sz w:val="24"/>
                <w:szCs w:val="24"/>
              </w:rPr>
              <w:t>课堂时长</w:t>
            </w:r>
            <w:r w:rsidRPr="007104AB">
              <w:rPr>
                <w:rFonts w:hint="eastAsia"/>
                <w:sz w:val="24"/>
                <w:szCs w:val="24"/>
              </w:rPr>
              <w:t>45</w:t>
            </w:r>
            <w:r w:rsidRPr="007104AB">
              <w:rPr>
                <w:rFonts w:hint="eastAsia"/>
                <w:sz w:val="24"/>
                <w:szCs w:val="24"/>
              </w:rPr>
              <w:t>分钟。超</w:t>
            </w:r>
            <w:r w:rsidRPr="007104AB">
              <w:rPr>
                <w:rFonts w:hint="eastAsia"/>
                <w:sz w:val="24"/>
                <w:szCs w:val="24"/>
              </w:rPr>
              <w:t>3</w:t>
            </w:r>
            <w:r w:rsidRPr="007104AB">
              <w:rPr>
                <w:rFonts w:hint="eastAsia"/>
                <w:sz w:val="24"/>
                <w:szCs w:val="24"/>
              </w:rPr>
              <w:t>分钟及以上，扣</w:t>
            </w:r>
            <w:r w:rsidRPr="007104AB">
              <w:rPr>
                <w:rFonts w:hint="eastAsia"/>
                <w:sz w:val="24"/>
                <w:szCs w:val="24"/>
              </w:rPr>
              <w:t>0.5</w:t>
            </w:r>
            <w:r w:rsidRPr="007104AB">
              <w:rPr>
                <w:rFonts w:hint="eastAsia"/>
                <w:sz w:val="24"/>
                <w:szCs w:val="24"/>
              </w:rPr>
              <w:t>—</w:t>
            </w:r>
            <w:r w:rsidRPr="007104AB">
              <w:rPr>
                <w:rFonts w:hint="eastAsia"/>
                <w:sz w:val="24"/>
                <w:szCs w:val="24"/>
              </w:rPr>
              <w:t>2</w:t>
            </w:r>
            <w:r w:rsidRPr="007104A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01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30</w:t>
            </w:r>
            <w:r w:rsidRPr="007104AB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81775" w:rsidRPr="007104AB" w:rsidTr="00BF07C1">
        <w:trPr>
          <w:trHeight w:val="400"/>
        </w:trPr>
        <w:tc>
          <w:tcPr>
            <w:tcW w:w="1242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6379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1.</w:t>
            </w:r>
            <w:r w:rsidRPr="007104AB">
              <w:rPr>
                <w:rFonts w:hint="eastAsia"/>
                <w:sz w:val="24"/>
                <w:szCs w:val="24"/>
              </w:rPr>
              <w:t>学生参与度高。</w:t>
            </w:r>
            <w:r w:rsidRPr="007104AB">
              <w:rPr>
                <w:rFonts w:hint="eastAsia"/>
                <w:sz w:val="24"/>
                <w:szCs w:val="24"/>
              </w:rPr>
              <w:t>2.</w:t>
            </w:r>
            <w:r w:rsidRPr="007104AB">
              <w:rPr>
                <w:rFonts w:hint="eastAsia"/>
                <w:sz w:val="24"/>
                <w:szCs w:val="24"/>
              </w:rPr>
              <w:t>目标达成度高。</w:t>
            </w:r>
          </w:p>
        </w:tc>
        <w:tc>
          <w:tcPr>
            <w:tcW w:w="901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81775" w:rsidRPr="007104AB" w:rsidTr="00BF07C1">
        <w:trPr>
          <w:trHeight w:val="406"/>
        </w:trPr>
        <w:tc>
          <w:tcPr>
            <w:tcW w:w="1242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教师素养</w:t>
            </w:r>
          </w:p>
        </w:tc>
        <w:tc>
          <w:tcPr>
            <w:tcW w:w="6379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7104AB">
              <w:rPr>
                <w:rFonts w:hint="eastAsia"/>
                <w:sz w:val="24"/>
                <w:szCs w:val="24"/>
              </w:rPr>
              <w:t>教态自然</w:t>
            </w:r>
            <w:proofErr w:type="gramEnd"/>
            <w:r w:rsidRPr="007104AB">
              <w:rPr>
                <w:rFonts w:hint="eastAsia"/>
                <w:sz w:val="24"/>
                <w:szCs w:val="24"/>
              </w:rPr>
              <w:t>大方。</w:t>
            </w:r>
            <w:r w:rsidRPr="007104AB">
              <w:rPr>
                <w:rFonts w:hint="eastAsia"/>
                <w:sz w:val="24"/>
                <w:szCs w:val="24"/>
              </w:rPr>
              <w:t>2.</w:t>
            </w:r>
            <w:r w:rsidRPr="007104AB">
              <w:rPr>
                <w:rFonts w:hint="eastAsia"/>
                <w:sz w:val="24"/>
                <w:szCs w:val="24"/>
              </w:rPr>
              <w:t>语言准确生动。</w:t>
            </w:r>
            <w:r w:rsidRPr="007104AB">
              <w:rPr>
                <w:rFonts w:hint="eastAsia"/>
                <w:sz w:val="24"/>
                <w:szCs w:val="24"/>
              </w:rPr>
              <w:t>3.</w:t>
            </w:r>
            <w:r w:rsidRPr="007104AB">
              <w:rPr>
                <w:rFonts w:hint="eastAsia"/>
                <w:sz w:val="24"/>
                <w:szCs w:val="24"/>
              </w:rPr>
              <w:t>板书规范美观。</w:t>
            </w:r>
          </w:p>
        </w:tc>
        <w:tc>
          <w:tcPr>
            <w:tcW w:w="901" w:type="dxa"/>
          </w:tcPr>
          <w:p w:rsidR="00281775" w:rsidRPr="007104AB" w:rsidRDefault="00281775" w:rsidP="00BF07C1">
            <w:pPr>
              <w:rPr>
                <w:sz w:val="24"/>
                <w:szCs w:val="24"/>
              </w:rPr>
            </w:pPr>
            <w:r w:rsidRPr="007104A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281775" w:rsidRDefault="00281775" w:rsidP="00281775"/>
    <w:p w:rsidR="00376D69" w:rsidRDefault="00376D69">
      <w:bookmarkStart w:id="0" w:name="_GoBack"/>
      <w:bookmarkEnd w:id="0"/>
    </w:p>
    <w:sectPr w:rsidR="0037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75"/>
    <w:rsid w:val="00281775"/>
    <w:rsid w:val="00376D69"/>
    <w:rsid w:val="009C29BC"/>
    <w:rsid w:val="00D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7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7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cypyl</dc:creator>
  <cp:lastModifiedBy>cypyl</cp:lastModifiedBy>
  <cp:revision>1</cp:revision>
  <dcterms:created xsi:type="dcterms:W3CDTF">2017-10-20T02:03:00Z</dcterms:created>
  <dcterms:modified xsi:type="dcterms:W3CDTF">2017-10-20T02:03:00Z</dcterms:modified>
</cp:coreProperties>
</file>